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B36" w14:textId="77777777" w:rsidR="00010054" w:rsidRPr="00BF354C" w:rsidRDefault="0035285F" w:rsidP="00A64B01">
      <w:pPr>
        <w:spacing w:beforeLines="40" w:before="96"/>
        <w:jc w:val="center"/>
        <w:rPr>
          <w:rFonts w:ascii="Times New Roman" w:hAnsi="Times New Roman"/>
          <w:sz w:val="32"/>
          <w:szCs w:val="25"/>
          <w:lang w:val="lv-LV"/>
        </w:rPr>
      </w:pPr>
      <w:r w:rsidRPr="00BF354C">
        <w:rPr>
          <w:rFonts w:ascii="Times New Roman" w:hAnsi="Times New Roman"/>
          <w:b/>
          <w:bCs/>
          <w:w w:val="115"/>
          <w:sz w:val="32"/>
          <w:szCs w:val="25"/>
          <w:lang w:val="lv-LV"/>
        </w:rPr>
        <w:t xml:space="preserve">UZŅĒMUMA </w:t>
      </w:r>
      <w:r w:rsidR="00010054" w:rsidRPr="00BF354C">
        <w:rPr>
          <w:rFonts w:ascii="Times New Roman" w:hAnsi="Times New Roman"/>
          <w:b/>
          <w:bCs/>
          <w:w w:val="115"/>
          <w:sz w:val="32"/>
          <w:szCs w:val="25"/>
          <w:lang w:val="lv-LV"/>
        </w:rPr>
        <w:t xml:space="preserve">LĪGUMS </w:t>
      </w:r>
      <w:r w:rsidR="00010054" w:rsidRPr="00BF354C">
        <w:rPr>
          <w:rFonts w:ascii="Times New Roman" w:hAnsi="Times New Roman"/>
          <w:b/>
          <w:bCs/>
          <w:sz w:val="32"/>
          <w:szCs w:val="25"/>
          <w:lang w:val="lv-LV"/>
        </w:rPr>
        <w:t xml:space="preserve">Nr. </w:t>
      </w:r>
      <w:r w:rsidR="001D11CF" w:rsidRPr="00BF354C">
        <w:rPr>
          <w:rFonts w:ascii="Times New Roman" w:hAnsi="Times New Roman"/>
          <w:sz w:val="32"/>
          <w:szCs w:val="25"/>
          <w:lang w:val="lv-LV"/>
        </w:rPr>
        <w:t>________</w:t>
      </w:r>
    </w:p>
    <w:p w14:paraId="48C69F0D" w14:textId="77777777" w:rsidR="000975FD" w:rsidRDefault="00FF0BBA" w:rsidP="00373F41">
      <w:pPr>
        <w:jc w:val="center"/>
        <w:rPr>
          <w:rFonts w:ascii="Times New Roman" w:hAnsi="Times New Roman"/>
          <w:b/>
          <w:sz w:val="26"/>
          <w:szCs w:val="26"/>
          <w:lang w:val="lv-LV"/>
        </w:rPr>
      </w:pPr>
      <w:r w:rsidRPr="00BF354C">
        <w:rPr>
          <w:rFonts w:ascii="Times New Roman" w:hAnsi="Times New Roman"/>
          <w:b/>
          <w:sz w:val="26"/>
          <w:szCs w:val="26"/>
          <w:lang w:val="lv-LV"/>
        </w:rPr>
        <w:t xml:space="preserve">Par </w:t>
      </w:r>
      <w:r w:rsidR="000975FD">
        <w:rPr>
          <w:rFonts w:ascii="Times New Roman" w:hAnsi="Times New Roman"/>
          <w:b/>
          <w:sz w:val="26"/>
          <w:szCs w:val="26"/>
          <w:lang w:val="lv-LV"/>
        </w:rPr>
        <w:t>Darba apģērba Rīgas Brāļu kapu un Brīvības pieminekļa darbiniekiem</w:t>
      </w:r>
    </w:p>
    <w:p w14:paraId="39ACB37F" w14:textId="098BC335" w:rsidR="00FF0BBA" w:rsidRPr="00BF354C" w:rsidRDefault="000975FD" w:rsidP="00373F41">
      <w:pPr>
        <w:jc w:val="center"/>
        <w:rPr>
          <w:rFonts w:ascii="Times New Roman" w:hAnsi="Times New Roman"/>
          <w:b/>
          <w:bCs/>
          <w:sz w:val="26"/>
          <w:szCs w:val="26"/>
          <w:lang w:val="lv-LV"/>
        </w:rPr>
      </w:pPr>
      <w:r>
        <w:rPr>
          <w:rFonts w:ascii="Times New Roman" w:hAnsi="Times New Roman"/>
          <w:b/>
          <w:sz w:val="26"/>
          <w:szCs w:val="26"/>
          <w:lang w:val="lv-LV"/>
        </w:rPr>
        <w:t>Iepirkuma ID Nr.PA RPA CA 2023-10</w:t>
      </w:r>
      <w:r w:rsidR="009427D3">
        <w:rPr>
          <w:rFonts w:ascii="Times New Roman" w:hAnsi="Times New Roman"/>
          <w:b/>
          <w:sz w:val="26"/>
          <w:szCs w:val="26"/>
          <w:lang w:val="lv-LV"/>
        </w:rPr>
        <w:t xml:space="preserve"> </w:t>
      </w:r>
    </w:p>
    <w:p w14:paraId="316ED08D" w14:textId="77777777" w:rsidR="00DB204F" w:rsidRPr="00BF354C" w:rsidRDefault="007F77A8" w:rsidP="00A64B01">
      <w:pPr>
        <w:spacing w:beforeLines="40" w:before="96"/>
        <w:rPr>
          <w:rFonts w:ascii="Times New Roman" w:hAnsi="Times New Roman"/>
          <w:sz w:val="25"/>
          <w:szCs w:val="25"/>
          <w:lang w:val="lv-LV"/>
        </w:rPr>
      </w:pPr>
      <w:r w:rsidRPr="00BF354C">
        <w:rPr>
          <w:rFonts w:ascii="Times New Roman" w:hAnsi="Times New Roman"/>
          <w:sz w:val="25"/>
          <w:szCs w:val="25"/>
          <w:lang w:val="lv-LV"/>
        </w:rPr>
        <w:tab/>
      </w:r>
      <w:r w:rsidRPr="00BF354C">
        <w:rPr>
          <w:rFonts w:ascii="Times New Roman" w:hAnsi="Times New Roman"/>
          <w:sz w:val="25"/>
          <w:szCs w:val="25"/>
          <w:lang w:val="lv-LV"/>
        </w:rPr>
        <w:tab/>
      </w:r>
      <w:r w:rsidRPr="00BF354C">
        <w:rPr>
          <w:rFonts w:ascii="Times New Roman" w:hAnsi="Times New Roman"/>
          <w:sz w:val="25"/>
          <w:szCs w:val="25"/>
          <w:lang w:val="lv-LV"/>
        </w:rPr>
        <w:tab/>
      </w:r>
      <w:r w:rsidR="009A325E" w:rsidRPr="00BF354C">
        <w:rPr>
          <w:rFonts w:ascii="Times New Roman" w:hAnsi="Times New Roman"/>
          <w:sz w:val="25"/>
          <w:szCs w:val="25"/>
          <w:lang w:val="lv-LV"/>
        </w:rPr>
        <w:tab/>
      </w:r>
      <w:r w:rsidR="009A325E" w:rsidRPr="00BF354C">
        <w:rPr>
          <w:rFonts w:ascii="Times New Roman" w:hAnsi="Times New Roman"/>
          <w:sz w:val="25"/>
          <w:szCs w:val="25"/>
          <w:lang w:val="lv-LV"/>
        </w:rPr>
        <w:tab/>
      </w:r>
      <w:r w:rsidR="009A325E" w:rsidRPr="00BF354C">
        <w:rPr>
          <w:rFonts w:ascii="Times New Roman" w:hAnsi="Times New Roman"/>
          <w:sz w:val="25"/>
          <w:szCs w:val="25"/>
          <w:lang w:val="lv-LV"/>
        </w:rPr>
        <w:tab/>
      </w:r>
      <w:r w:rsidR="009A325E" w:rsidRPr="00BF354C">
        <w:rPr>
          <w:rFonts w:ascii="Times New Roman" w:hAnsi="Times New Roman"/>
          <w:sz w:val="25"/>
          <w:szCs w:val="25"/>
          <w:lang w:val="lv-LV"/>
        </w:rPr>
        <w:tab/>
      </w:r>
    </w:p>
    <w:tbl>
      <w:tblPr>
        <w:tblW w:w="0" w:type="auto"/>
        <w:tblLook w:val="01E0" w:firstRow="1" w:lastRow="1" w:firstColumn="1" w:lastColumn="1" w:noHBand="0" w:noVBand="0"/>
      </w:tblPr>
      <w:tblGrid>
        <w:gridCol w:w="4516"/>
        <w:gridCol w:w="4549"/>
      </w:tblGrid>
      <w:tr w:rsidR="007F77A8" w:rsidRPr="00BF354C" w14:paraId="7E3AF661" w14:textId="77777777" w:rsidTr="00F26514">
        <w:tc>
          <w:tcPr>
            <w:tcW w:w="4782" w:type="dxa"/>
          </w:tcPr>
          <w:p w14:paraId="03437AA8" w14:textId="77777777" w:rsidR="007F77A8" w:rsidRPr="00BF354C" w:rsidRDefault="007F77A8" w:rsidP="00A64B01">
            <w:pPr>
              <w:spacing w:beforeLines="40" w:before="96"/>
              <w:rPr>
                <w:rFonts w:ascii="Times New Roman" w:hAnsi="Times New Roman"/>
                <w:sz w:val="25"/>
                <w:szCs w:val="25"/>
                <w:lang w:val="lv-LV"/>
              </w:rPr>
            </w:pPr>
            <w:r w:rsidRPr="00BF354C">
              <w:rPr>
                <w:rFonts w:ascii="Times New Roman" w:hAnsi="Times New Roman"/>
                <w:sz w:val="25"/>
                <w:szCs w:val="25"/>
                <w:lang w:val="lv-LV"/>
              </w:rPr>
              <w:t>Rīgā,</w:t>
            </w:r>
          </w:p>
        </w:tc>
        <w:tc>
          <w:tcPr>
            <w:tcW w:w="4782" w:type="dxa"/>
          </w:tcPr>
          <w:p w14:paraId="4EC532CE" w14:textId="4002B63D" w:rsidR="007F77A8" w:rsidRPr="00BF354C" w:rsidRDefault="007F77A8" w:rsidP="00C36BDE">
            <w:pPr>
              <w:spacing w:beforeLines="40" w:before="96"/>
              <w:jc w:val="right"/>
              <w:rPr>
                <w:rFonts w:ascii="Times New Roman" w:hAnsi="Times New Roman"/>
                <w:sz w:val="25"/>
                <w:szCs w:val="25"/>
                <w:lang w:val="lv-LV"/>
              </w:rPr>
            </w:pPr>
            <w:r w:rsidRPr="00BF354C">
              <w:rPr>
                <w:rFonts w:ascii="Times New Roman" w:hAnsi="Times New Roman"/>
                <w:sz w:val="25"/>
                <w:szCs w:val="25"/>
                <w:lang w:val="lv-LV"/>
              </w:rPr>
              <w:t>20</w:t>
            </w:r>
            <w:r w:rsidR="00C36BDE" w:rsidRPr="00BF354C">
              <w:rPr>
                <w:rFonts w:ascii="Times New Roman" w:hAnsi="Times New Roman"/>
                <w:sz w:val="25"/>
                <w:szCs w:val="25"/>
                <w:lang w:val="lv-LV"/>
              </w:rPr>
              <w:t>2</w:t>
            </w:r>
            <w:r w:rsidR="000975FD">
              <w:rPr>
                <w:rFonts w:ascii="Times New Roman" w:hAnsi="Times New Roman"/>
                <w:sz w:val="25"/>
                <w:szCs w:val="25"/>
                <w:lang w:val="lv-LV"/>
              </w:rPr>
              <w:t>3</w:t>
            </w:r>
            <w:r w:rsidR="002B68F8" w:rsidRPr="00BF354C">
              <w:rPr>
                <w:rFonts w:ascii="Times New Roman" w:hAnsi="Times New Roman"/>
                <w:sz w:val="25"/>
                <w:szCs w:val="25"/>
                <w:lang w:val="lv-LV"/>
              </w:rPr>
              <w:t>.</w:t>
            </w:r>
            <w:r w:rsidRPr="00BF354C">
              <w:rPr>
                <w:rFonts w:ascii="Times New Roman" w:hAnsi="Times New Roman"/>
                <w:sz w:val="25"/>
                <w:szCs w:val="25"/>
                <w:lang w:val="lv-LV"/>
              </w:rPr>
              <w:t xml:space="preserve">gada </w:t>
            </w:r>
            <w:r w:rsidR="000975FD">
              <w:rPr>
                <w:rFonts w:ascii="Times New Roman" w:hAnsi="Times New Roman"/>
                <w:sz w:val="25"/>
                <w:szCs w:val="25"/>
                <w:lang w:val="lv-LV"/>
              </w:rPr>
              <w:t>29</w:t>
            </w:r>
            <w:r w:rsidR="000B5535" w:rsidRPr="00BF354C">
              <w:rPr>
                <w:rFonts w:ascii="Times New Roman" w:hAnsi="Times New Roman"/>
                <w:sz w:val="25"/>
                <w:szCs w:val="25"/>
                <w:lang w:val="lv-LV"/>
              </w:rPr>
              <w:t>.</w:t>
            </w:r>
            <w:r w:rsidR="00C36BDE" w:rsidRPr="00BF354C">
              <w:rPr>
                <w:rFonts w:ascii="Times New Roman" w:hAnsi="Times New Roman"/>
                <w:sz w:val="25"/>
                <w:szCs w:val="25"/>
                <w:lang w:val="lv-LV"/>
              </w:rPr>
              <w:t xml:space="preserve"> </w:t>
            </w:r>
            <w:r w:rsidR="000975FD">
              <w:rPr>
                <w:rFonts w:ascii="Times New Roman" w:hAnsi="Times New Roman"/>
                <w:sz w:val="25"/>
                <w:szCs w:val="25"/>
                <w:lang w:val="lv-LV"/>
              </w:rPr>
              <w:t>augusts</w:t>
            </w:r>
          </w:p>
        </w:tc>
      </w:tr>
    </w:tbl>
    <w:p w14:paraId="370AED83" w14:textId="77777777" w:rsidR="00635B21" w:rsidRPr="00BF354C" w:rsidRDefault="00635B21" w:rsidP="00A64B01">
      <w:pPr>
        <w:spacing w:beforeLines="40" w:before="96"/>
        <w:rPr>
          <w:rFonts w:ascii="Times New Roman" w:hAnsi="Times New Roman"/>
          <w:sz w:val="25"/>
          <w:szCs w:val="25"/>
          <w:lang w:val="lv-LV"/>
        </w:rPr>
      </w:pPr>
    </w:p>
    <w:p w14:paraId="01D17433" w14:textId="77777777" w:rsidR="00706778" w:rsidRDefault="002E4B02" w:rsidP="00706778">
      <w:pPr>
        <w:pStyle w:val="Pamattekstsaratkpi"/>
        <w:spacing w:before="96"/>
        <w:ind w:right="-7" w:firstLine="720"/>
        <w:jc w:val="both"/>
        <w:rPr>
          <w:rFonts w:ascii="Times New Roman" w:hAnsi="Times New Roman"/>
          <w:sz w:val="25"/>
          <w:szCs w:val="25"/>
        </w:rPr>
      </w:pPr>
      <w:r w:rsidRPr="00BF354C">
        <w:rPr>
          <w:rFonts w:ascii="Times New Roman" w:hAnsi="Times New Roman"/>
          <w:b/>
          <w:bCs/>
          <w:sz w:val="25"/>
          <w:szCs w:val="25"/>
        </w:rPr>
        <w:t>Rīgas pašvaldības aģentūra „Rīgas pieminekļu aģentūra”</w:t>
      </w:r>
      <w:r w:rsidRPr="00BF354C">
        <w:rPr>
          <w:rFonts w:ascii="Times New Roman" w:hAnsi="Times New Roman"/>
          <w:sz w:val="25"/>
          <w:szCs w:val="25"/>
        </w:rPr>
        <w:t xml:space="preserve">, Gaujas iela 19A, Rīga, LV-1026, direktora Gunāra Nāgela personā, kurš rīkojas saskaņā ar Rīgas domes 2011.gada 1.marta saistošo noteikumu Nr.114 </w:t>
      </w:r>
      <w:r w:rsidRPr="00BF354C">
        <w:rPr>
          <w:rFonts w:ascii="Times New Roman" w:hAnsi="Times New Roman"/>
          <w:sz w:val="25"/>
          <w:szCs w:val="25"/>
          <w:rtl/>
        </w:rPr>
        <w:t>“</w:t>
      </w:r>
      <w:r w:rsidRPr="00BF354C">
        <w:rPr>
          <w:rFonts w:ascii="Times New Roman" w:hAnsi="Times New Roman"/>
          <w:sz w:val="25"/>
          <w:szCs w:val="25"/>
        </w:rPr>
        <w:t xml:space="preserve">Rīgas valstspilsētas pašvaldības nolikums” 110.punktu un Rīgas domes 2011.gada 15.februāra nolikuma Nr.96 „Rīgas pašvaldības aģentūras </w:t>
      </w:r>
      <w:r w:rsidRPr="00BF354C">
        <w:rPr>
          <w:rFonts w:ascii="Times New Roman" w:hAnsi="Times New Roman"/>
          <w:sz w:val="25"/>
          <w:szCs w:val="25"/>
          <w:rtl/>
        </w:rPr>
        <w:t>“</w:t>
      </w:r>
      <w:r w:rsidRPr="00BF354C">
        <w:rPr>
          <w:rFonts w:ascii="Times New Roman" w:hAnsi="Times New Roman"/>
          <w:sz w:val="25"/>
          <w:szCs w:val="25"/>
        </w:rPr>
        <w:t>Rīgas pieminekļu aģentūra” nolikums” 9.2.apakšpunktu, turpmāk tekstā – Pasūtītājs, no vienas puses, un</w:t>
      </w:r>
    </w:p>
    <w:p w14:paraId="60D932BD" w14:textId="4F380B97" w:rsidR="00010054" w:rsidRPr="00BF354C" w:rsidRDefault="00706778" w:rsidP="00706778">
      <w:pPr>
        <w:pStyle w:val="Pamattekstsaratkpi"/>
        <w:spacing w:before="96"/>
        <w:ind w:right="-7" w:firstLine="720"/>
        <w:jc w:val="both"/>
        <w:rPr>
          <w:rFonts w:ascii="Times New Roman" w:hAnsi="Times New Roman"/>
          <w:sz w:val="25"/>
          <w:szCs w:val="25"/>
        </w:rPr>
      </w:pPr>
      <w:r w:rsidRPr="000975FD">
        <w:rPr>
          <w:rFonts w:ascii="Times New Roman" w:hAnsi="Times New Roman"/>
          <w:b/>
          <w:bCs/>
          <w:sz w:val="25"/>
          <w:szCs w:val="25"/>
        </w:rPr>
        <w:t xml:space="preserve">SIA </w:t>
      </w:r>
      <w:r w:rsidR="000975FD" w:rsidRPr="000975FD">
        <w:rPr>
          <w:rFonts w:ascii="Times New Roman" w:hAnsi="Times New Roman"/>
          <w:b/>
          <w:bCs/>
          <w:sz w:val="25"/>
          <w:szCs w:val="25"/>
        </w:rPr>
        <w:t>RIGA ETHNO SHOW</w:t>
      </w:r>
      <w:r w:rsidRPr="0086593E">
        <w:rPr>
          <w:rFonts w:ascii="Times New Roman" w:hAnsi="Times New Roman"/>
          <w:sz w:val="25"/>
          <w:szCs w:val="25"/>
        </w:rPr>
        <w:t xml:space="preserve">,  </w:t>
      </w:r>
      <w:r w:rsidR="008D6A97" w:rsidRPr="00706778">
        <w:rPr>
          <w:rFonts w:ascii="Times New Roman" w:hAnsi="Times New Roman"/>
          <w:sz w:val="25"/>
          <w:szCs w:val="25"/>
        </w:rPr>
        <w:t>Reģ. Nr.</w:t>
      </w:r>
      <w:r w:rsidRPr="00621E9F">
        <w:rPr>
          <w:rFonts w:ascii="Times New Roman" w:hAnsi="Times New Roman"/>
          <w:sz w:val="25"/>
          <w:szCs w:val="25"/>
        </w:rPr>
        <w:t xml:space="preserve"> </w:t>
      </w:r>
      <w:r w:rsidR="0086593E">
        <w:rPr>
          <w:rFonts w:ascii="Times New Roman" w:hAnsi="Times New Roman"/>
          <w:sz w:val="25"/>
          <w:szCs w:val="25"/>
        </w:rPr>
        <w:t>LV</w:t>
      </w:r>
      <w:r w:rsidR="000975FD">
        <w:rPr>
          <w:rFonts w:ascii="Times New Roman" w:hAnsi="Times New Roman"/>
          <w:sz w:val="25"/>
          <w:szCs w:val="25"/>
        </w:rPr>
        <w:t>40103416677</w:t>
      </w:r>
      <w:r w:rsidR="008D6A97" w:rsidRPr="00706778">
        <w:rPr>
          <w:rFonts w:ascii="Times New Roman" w:hAnsi="Times New Roman"/>
          <w:sz w:val="25"/>
          <w:szCs w:val="25"/>
        </w:rPr>
        <w:t xml:space="preserve"> , </w:t>
      </w:r>
      <w:r w:rsidR="000975FD">
        <w:rPr>
          <w:rFonts w:ascii="Times New Roman" w:hAnsi="Times New Roman"/>
          <w:sz w:val="25"/>
          <w:szCs w:val="25"/>
        </w:rPr>
        <w:t>“Robiņi”</w:t>
      </w:r>
      <w:r w:rsidR="00621E9F" w:rsidRPr="0086593E">
        <w:rPr>
          <w:rFonts w:ascii="Times New Roman" w:hAnsi="Times New Roman"/>
          <w:sz w:val="25"/>
          <w:szCs w:val="25"/>
        </w:rPr>
        <w:t>,</w:t>
      </w:r>
      <w:r w:rsidR="000975FD">
        <w:rPr>
          <w:rFonts w:ascii="Times New Roman" w:hAnsi="Times New Roman"/>
          <w:sz w:val="25"/>
          <w:szCs w:val="25"/>
        </w:rPr>
        <w:t xml:space="preserve"> Straupes pagasts, Cēsu novads</w:t>
      </w:r>
      <w:r w:rsidR="00621E9F" w:rsidRPr="0086593E">
        <w:rPr>
          <w:rFonts w:ascii="Times New Roman" w:hAnsi="Times New Roman"/>
          <w:sz w:val="25"/>
          <w:szCs w:val="25"/>
        </w:rPr>
        <w:t xml:space="preserve"> LV-</w:t>
      </w:r>
      <w:r w:rsidR="000975FD">
        <w:rPr>
          <w:rFonts w:ascii="Times New Roman" w:hAnsi="Times New Roman"/>
          <w:sz w:val="25"/>
          <w:szCs w:val="25"/>
        </w:rPr>
        <w:t>4152</w:t>
      </w:r>
      <w:r w:rsidR="00071965" w:rsidRPr="00706778">
        <w:rPr>
          <w:rFonts w:ascii="Times New Roman" w:hAnsi="Times New Roman"/>
          <w:sz w:val="25"/>
          <w:szCs w:val="25"/>
        </w:rPr>
        <w:t xml:space="preserve">, </w:t>
      </w:r>
      <w:r w:rsidRPr="00706778">
        <w:rPr>
          <w:rFonts w:ascii="Times New Roman" w:hAnsi="Times New Roman"/>
          <w:sz w:val="25"/>
          <w:szCs w:val="25"/>
        </w:rPr>
        <w:t xml:space="preserve">valdes locekļa </w:t>
      </w:r>
      <w:r w:rsidR="000975FD">
        <w:rPr>
          <w:rFonts w:ascii="Times New Roman" w:hAnsi="Times New Roman"/>
          <w:sz w:val="25"/>
          <w:szCs w:val="25"/>
        </w:rPr>
        <w:t>Evijas Dāboliņas</w:t>
      </w:r>
      <w:r w:rsidR="008D6A97" w:rsidRPr="00706778">
        <w:rPr>
          <w:rFonts w:ascii="Times New Roman" w:hAnsi="Times New Roman"/>
          <w:sz w:val="25"/>
          <w:szCs w:val="25"/>
        </w:rPr>
        <w:t xml:space="preserve"> personā, </w:t>
      </w:r>
      <w:r w:rsidR="00010054" w:rsidRPr="00706778">
        <w:rPr>
          <w:rFonts w:ascii="Times New Roman" w:hAnsi="Times New Roman"/>
          <w:sz w:val="25"/>
          <w:szCs w:val="25"/>
        </w:rPr>
        <w:t>turpmāk tekstā – Izpildītājs, no otras puses, kopā saukti – Puses</w:t>
      </w:r>
      <w:r w:rsidR="00A812AD" w:rsidRPr="00706778">
        <w:rPr>
          <w:rFonts w:ascii="Times New Roman" w:hAnsi="Times New Roman"/>
          <w:sz w:val="25"/>
          <w:szCs w:val="25"/>
        </w:rPr>
        <w:t xml:space="preserve">, </w:t>
      </w:r>
      <w:r w:rsidR="00010054" w:rsidRPr="00706778">
        <w:rPr>
          <w:rFonts w:ascii="Times New Roman" w:hAnsi="Times New Roman"/>
          <w:sz w:val="25"/>
          <w:szCs w:val="25"/>
        </w:rPr>
        <w:t>noslēdza līgumu, turpmāk tekstā – Līgums, par sekojošo:</w:t>
      </w:r>
    </w:p>
    <w:p w14:paraId="077C693C" w14:textId="77777777" w:rsidR="00A64B01" w:rsidRPr="00BF354C" w:rsidRDefault="00A64B01" w:rsidP="005A3D6A">
      <w:pPr>
        <w:jc w:val="both"/>
        <w:rPr>
          <w:rFonts w:ascii="Times New Roman" w:hAnsi="Times New Roman"/>
          <w:i/>
          <w:sz w:val="25"/>
          <w:szCs w:val="25"/>
          <w:lang w:val="lv-LV"/>
        </w:rPr>
      </w:pPr>
    </w:p>
    <w:p w14:paraId="3C94600A" w14:textId="7D3613E2" w:rsidR="00BC1CEE" w:rsidRPr="00621E9F" w:rsidRDefault="008C2BF2" w:rsidP="00621E9F">
      <w:pPr>
        <w:pStyle w:val="Sarakstarindkopa"/>
        <w:numPr>
          <w:ilvl w:val="1"/>
          <w:numId w:val="1"/>
        </w:numPr>
        <w:rPr>
          <w:rFonts w:ascii="Times New Roman" w:hAnsi="Times New Roman"/>
          <w:sz w:val="25"/>
          <w:szCs w:val="25"/>
          <w:lang w:val="lv-LV"/>
        </w:rPr>
      </w:pPr>
      <w:r w:rsidRPr="00621E9F">
        <w:rPr>
          <w:rFonts w:ascii="Times New Roman" w:hAnsi="Times New Roman"/>
          <w:sz w:val="25"/>
          <w:szCs w:val="25"/>
          <w:lang w:val="lv-LV"/>
        </w:rPr>
        <w:t>Pasūtītājs uzdod un Izpildītājs apņemas ar saviem spēkiem, saskaņā ar Līguma noteikumiem</w:t>
      </w:r>
      <w:r w:rsidR="00C36BDE" w:rsidRPr="00621E9F">
        <w:rPr>
          <w:rFonts w:ascii="Times New Roman" w:hAnsi="Times New Roman"/>
          <w:sz w:val="25"/>
          <w:szCs w:val="25"/>
          <w:lang w:val="lv-LV"/>
        </w:rPr>
        <w:t xml:space="preserve"> un </w:t>
      </w:r>
      <w:r w:rsidR="00CB6FFD">
        <w:rPr>
          <w:rFonts w:ascii="Times New Roman" w:hAnsi="Times New Roman"/>
          <w:sz w:val="25"/>
          <w:szCs w:val="25"/>
          <w:lang w:val="lv-LV"/>
        </w:rPr>
        <w:t>tehnisko specifikāciju</w:t>
      </w:r>
      <w:r w:rsidR="00C36BDE" w:rsidRPr="00621E9F">
        <w:rPr>
          <w:rFonts w:ascii="Times New Roman" w:hAnsi="Times New Roman"/>
          <w:sz w:val="25"/>
          <w:szCs w:val="25"/>
          <w:lang w:val="lv-LV"/>
        </w:rPr>
        <w:t>, kas ir līguma pielikums un neatņemama sastāvdaļa</w:t>
      </w:r>
      <w:r w:rsidRPr="00621E9F">
        <w:rPr>
          <w:rFonts w:ascii="Times New Roman" w:hAnsi="Times New Roman"/>
          <w:sz w:val="25"/>
          <w:szCs w:val="25"/>
          <w:lang w:val="lv-LV"/>
        </w:rPr>
        <w:t xml:space="preserve">, </w:t>
      </w:r>
      <w:r w:rsidR="00621E9F" w:rsidRPr="00621E9F">
        <w:rPr>
          <w:rFonts w:ascii="Times New Roman" w:hAnsi="Times New Roman"/>
          <w:sz w:val="25"/>
          <w:szCs w:val="25"/>
          <w:lang w:val="lv-LV"/>
        </w:rPr>
        <w:t xml:space="preserve"> veikt </w:t>
      </w:r>
      <w:r w:rsidR="00CB6FFD">
        <w:rPr>
          <w:rFonts w:ascii="Times New Roman" w:hAnsi="Times New Roman"/>
          <w:sz w:val="25"/>
          <w:szCs w:val="25"/>
          <w:lang w:val="lv-LV"/>
        </w:rPr>
        <w:t>darba apģērba piegādi Rīgas Brāļu kapu un Brīvības pieminekļa darbiniekiem</w:t>
      </w:r>
      <w:r w:rsidR="00621E9F" w:rsidRPr="00621E9F">
        <w:rPr>
          <w:rFonts w:ascii="Times New Roman" w:hAnsi="Times New Roman"/>
          <w:sz w:val="25"/>
          <w:szCs w:val="25"/>
          <w:lang w:val="lv-LV"/>
        </w:rPr>
        <w:t>"</w:t>
      </w:r>
      <w:r w:rsidR="00CB6FFD">
        <w:rPr>
          <w:rFonts w:ascii="Times New Roman" w:hAnsi="Times New Roman"/>
          <w:sz w:val="25"/>
          <w:szCs w:val="25"/>
          <w:lang w:val="lv-LV"/>
        </w:rPr>
        <w:t xml:space="preserve"> turpmāk tekstā – Piegāde</w:t>
      </w:r>
      <w:r w:rsidR="00BC1CEE" w:rsidRPr="00621E9F">
        <w:rPr>
          <w:rFonts w:ascii="Times New Roman" w:hAnsi="Times New Roman"/>
          <w:sz w:val="25"/>
          <w:szCs w:val="25"/>
          <w:lang w:val="lv-LV"/>
        </w:rPr>
        <w:t>.</w:t>
      </w:r>
      <w:r w:rsidR="00796C80" w:rsidRPr="00621E9F">
        <w:rPr>
          <w:rFonts w:ascii="Times New Roman" w:hAnsi="Times New Roman"/>
          <w:sz w:val="25"/>
          <w:szCs w:val="25"/>
          <w:lang w:val="lv-LV"/>
        </w:rPr>
        <w:t xml:space="preserve"> </w:t>
      </w:r>
    </w:p>
    <w:p w14:paraId="23353ECB" w14:textId="1C9AEF84" w:rsidR="00317447" w:rsidRPr="00BF354C" w:rsidRDefault="00CB6FFD" w:rsidP="00F8647C">
      <w:pPr>
        <w:numPr>
          <w:ilvl w:val="1"/>
          <w:numId w:val="1"/>
        </w:numPr>
        <w:spacing w:beforeLines="40" w:before="96"/>
        <w:jc w:val="both"/>
        <w:rPr>
          <w:rFonts w:ascii="Times New Roman" w:hAnsi="Times New Roman"/>
          <w:sz w:val="25"/>
          <w:szCs w:val="25"/>
          <w:lang w:val="lv-LV"/>
        </w:rPr>
      </w:pPr>
      <w:r>
        <w:rPr>
          <w:rFonts w:ascii="Times New Roman" w:hAnsi="Times New Roman"/>
          <w:sz w:val="25"/>
          <w:szCs w:val="25"/>
          <w:lang w:val="lv-LV"/>
        </w:rPr>
        <w:t>Piegāde</w:t>
      </w:r>
      <w:r w:rsidR="00317447" w:rsidRPr="00BF354C">
        <w:rPr>
          <w:rFonts w:ascii="Times New Roman" w:hAnsi="Times New Roman"/>
          <w:sz w:val="25"/>
          <w:szCs w:val="25"/>
          <w:lang w:val="lv-LV"/>
        </w:rPr>
        <w:t xml:space="preserve"> veicam</w:t>
      </w:r>
      <w:r>
        <w:rPr>
          <w:rFonts w:ascii="Times New Roman" w:hAnsi="Times New Roman"/>
          <w:sz w:val="25"/>
          <w:szCs w:val="25"/>
          <w:lang w:val="lv-LV"/>
        </w:rPr>
        <w:t>a</w:t>
      </w:r>
      <w:r w:rsidR="00317447" w:rsidRPr="00BF354C">
        <w:rPr>
          <w:rFonts w:ascii="Times New Roman" w:hAnsi="Times New Roman"/>
          <w:sz w:val="25"/>
          <w:szCs w:val="25"/>
          <w:lang w:val="lv-LV"/>
        </w:rPr>
        <w:t xml:space="preserve"> </w:t>
      </w:r>
      <w:r w:rsidR="00C12DF8" w:rsidRPr="00BF354C">
        <w:rPr>
          <w:rFonts w:ascii="Times New Roman" w:hAnsi="Times New Roman"/>
          <w:sz w:val="25"/>
          <w:szCs w:val="25"/>
          <w:lang w:val="lv-LV"/>
        </w:rPr>
        <w:t xml:space="preserve">ar pienācīgu rūpību, kas atbilst </w:t>
      </w:r>
      <w:r w:rsidR="00857FD8" w:rsidRPr="00BF354C">
        <w:rPr>
          <w:rFonts w:ascii="Times New Roman" w:hAnsi="Times New Roman"/>
          <w:sz w:val="25"/>
          <w:szCs w:val="25"/>
          <w:lang w:val="lv-LV"/>
        </w:rPr>
        <w:t>attiecīga veida</w:t>
      </w:r>
      <w:r w:rsidR="00162C4C">
        <w:rPr>
          <w:rFonts w:ascii="Times New Roman" w:hAnsi="Times New Roman"/>
          <w:sz w:val="25"/>
          <w:szCs w:val="25"/>
          <w:lang w:val="lv-LV"/>
        </w:rPr>
        <w:t xml:space="preserve"> </w:t>
      </w:r>
      <w:r w:rsidR="00857FD8" w:rsidRPr="00BF354C">
        <w:rPr>
          <w:rFonts w:ascii="Times New Roman" w:hAnsi="Times New Roman"/>
          <w:sz w:val="25"/>
          <w:szCs w:val="25"/>
          <w:lang w:val="lv-LV"/>
        </w:rPr>
        <w:t>izpildījuma</w:t>
      </w:r>
      <w:r w:rsidR="000F30FF" w:rsidRPr="00BF354C">
        <w:rPr>
          <w:rFonts w:ascii="Times New Roman" w:hAnsi="Times New Roman"/>
          <w:sz w:val="25"/>
          <w:szCs w:val="25"/>
          <w:lang w:val="lv-LV"/>
        </w:rPr>
        <w:t xml:space="preserve"> vispārpieņemtajai praksei</w:t>
      </w:r>
      <w:r w:rsidR="00C12DF8" w:rsidRPr="00BF354C">
        <w:rPr>
          <w:rFonts w:ascii="Times New Roman" w:hAnsi="Times New Roman"/>
          <w:sz w:val="25"/>
          <w:szCs w:val="25"/>
          <w:lang w:val="lv-LV"/>
        </w:rPr>
        <w:t>.</w:t>
      </w:r>
    </w:p>
    <w:p w14:paraId="4CB6BF72" w14:textId="77777777" w:rsidR="00A64B01" w:rsidRPr="00BF354C" w:rsidRDefault="00A64B01" w:rsidP="00A64B01">
      <w:pPr>
        <w:pStyle w:val="Virsraksts1"/>
        <w:spacing w:beforeLines="40" w:before="96" w:after="0"/>
        <w:rPr>
          <w:i w:val="0"/>
          <w:sz w:val="25"/>
          <w:szCs w:val="25"/>
        </w:rPr>
      </w:pPr>
    </w:p>
    <w:p w14:paraId="19DB601E" w14:textId="77777777" w:rsidR="00010054" w:rsidRPr="00BF354C" w:rsidRDefault="00010054" w:rsidP="00A64B01">
      <w:pPr>
        <w:pStyle w:val="Virsraksts1"/>
        <w:spacing w:beforeLines="40" w:before="96" w:after="0"/>
        <w:rPr>
          <w:i w:val="0"/>
          <w:sz w:val="25"/>
          <w:szCs w:val="25"/>
        </w:rPr>
      </w:pPr>
      <w:r w:rsidRPr="00BF354C">
        <w:rPr>
          <w:i w:val="0"/>
          <w:sz w:val="25"/>
          <w:szCs w:val="25"/>
        </w:rPr>
        <w:t>Līguma termiņš</w:t>
      </w:r>
    </w:p>
    <w:p w14:paraId="1003215D" w14:textId="77777777" w:rsidR="00010054" w:rsidRPr="00BF354C" w:rsidRDefault="00010054" w:rsidP="009C0020">
      <w:pPr>
        <w:numPr>
          <w:ilvl w:val="1"/>
          <w:numId w:val="2"/>
        </w:numPr>
        <w:jc w:val="both"/>
        <w:rPr>
          <w:rFonts w:ascii="Times New Roman" w:hAnsi="Times New Roman"/>
          <w:sz w:val="25"/>
          <w:szCs w:val="25"/>
          <w:lang w:val="lv-LV"/>
        </w:rPr>
      </w:pPr>
      <w:r w:rsidRPr="00BF354C">
        <w:rPr>
          <w:rFonts w:ascii="Times New Roman" w:hAnsi="Times New Roman"/>
          <w:sz w:val="25"/>
          <w:szCs w:val="25"/>
          <w:lang w:val="lv-LV"/>
        </w:rPr>
        <w:t>Līgums stājas spēkā no brīža, kad to parakstījušas Puses</w:t>
      </w:r>
      <w:r w:rsidR="00BB04EA" w:rsidRPr="00BF354C">
        <w:rPr>
          <w:rFonts w:ascii="Times New Roman" w:hAnsi="Times New Roman"/>
          <w:sz w:val="25"/>
          <w:szCs w:val="25"/>
          <w:lang w:val="lv-LV"/>
        </w:rPr>
        <w:t>, un darbojas līdz pilnīgai abu Pušu saistību izpildei</w:t>
      </w:r>
      <w:r w:rsidRPr="00BF354C">
        <w:rPr>
          <w:rFonts w:ascii="Times New Roman" w:hAnsi="Times New Roman"/>
          <w:sz w:val="25"/>
          <w:szCs w:val="25"/>
          <w:lang w:val="lv-LV"/>
        </w:rPr>
        <w:t>.</w:t>
      </w:r>
    </w:p>
    <w:p w14:paraId="6323A4AE" w14:textId="33980BA8" w:rsidR="000B5535" w:rsidRPr="00BF354C" w:rsidRDefault="00CB6FFD" w:rsidP="009C0020">
      <w:pPr>
        <w:numPr>
          <w:ilvl w:val="1"/>
          <w:numId w:val="2"/>
        </w:numPr>
        <w:ind w:left="709" w:hanging="709"/>
        <w:jc w:val="both"/>
        <w:rPr>
          <w:rFonts w:ascii="Times New Roman" w:hAnsi="Times New Roman"/>
          <w:sz w:val="25"/>
          <w:szCs w:val="25"/>
          <w:lang w:val="lv-LV"/>
        </w:rPr>
      </w:pPr>
      <w:r>
        <w:rPr>
          <w:rFonts w:ascii="Times New Roman" w:hAnsi="Times New Roman"/>
          <w:sz w:val="25"/>
          <w:szCs w:val="25"/>
          <w:lang w:val="lv-LV"/>
        </w:rPr>
        <w:t>Piegādes</w:t>
      </w:r>
      <w:r w:rsidR="00010054" w:rsidRPr="00BF354C">
        <w:rPr>
          <w:rFonts w:ascii="Times New Roman" w:hAnsi="Times New Roman"/>
          <w:sz w:val="25"/>
          <w:szCs w:val="25"/>
          <w:lang w:val="lv-LV"/>
        </w:rPr>
        <w:t xml:space="preserve"> izpildes termiņš</w:t>
      </w:r>
      <w:r w:rsidR="007A73AB" w:rsidRPr="00BF354C">
        <w:rPr>
          <w:rFonts w:ascii="Times New Roman" w:hAnsi="Times New Roman"/>
          <w:sz w:val="25"/>
          <w:szCs w:val="25"/>
          <w:lang w:val="lv-LV"/>
        </w:rPr>
        <w:t xml:space="preserve"> </w:t>
      </w:r>
      <w:r w:rsidR="00FB0F95" w:rsidRPr="00BF354C">
        <w:rPr>
          <w:rFonts w:ascii="Times New Roman" w:hAnsi="Times New Roman"/>
          <w:sz w:val="25"/>
          <w:szCs w:val="25"/>
          <w:lang w:val="lv-LV"/>
        </w:rPr>
        <w:t xml:space="preserve">ir </w:t>
      </w:r>
      <w:r w:rsidR="00857FD8" w:rsidRPr="00BF354C">
        <w:rPr>
          <w:rFonts w:ascii="Times New Roman" w:hAnsi="Times New Roman"/>
          <w:b/>
          <w:sz w:val="25"/>
          <w:szCs w:val="25"/>
          <w:lang w:val="lv-LV"/>
        </w:rPr>
        <w:t>202</w:t>
      </w:r>
      <w:r w:rsidR="000975FD">
        <w:rPr>
          <w:rFonts w:ascii="Times New Roman" w:hAnsi="Times New Roman"/>
          <w:b/>
          <w:sz w:val="25"/>
          <w:szCs w:val="25"/>
          <w:lang w:val="lv-LV"/>
        </w:rPr>
        <w:t>3</w:t>
      </w:r>
      <w:r w:rsidR="00857FD8" w:rsidRPr="00BF354C">
        <w:rPr>
          <w:rFonts w:ascii="Times New Roman" w:hAnsi="Times New Roman"/>
          <w:b/>
          <w:sz w:val="25"/>
          <w:szCs w:val="25"/>
          <w:lang w:val="lv-LV"/>
        </w:rPr>
        <w:t xml:space="preserve">. gada </w:t>
      </w:r>
      <w:r w:rsidR="000975FD">
        <w:rPr>
          <w:rFonts w:ascii="Times New Roman" w:hAnsi="Times New Roman"/>
          <w:b/>
          <w:sz w:val="25"/>
          <w:szCs w:val="25"/>
          <w:lang w:val="lv-LV"/>
        </w:rPr>
        <w:t>11</w:t>
      </w:r>
      <w:r w:rsidR="0001459E">
        <w:rPr>
          <w:rFonts w:ascii="Times New Roman" w:hAnsi="Times New Roman"/>
          <w:b/>
          <w:sz w:val="25"/>
          <w:szCs w:val="25"/>
          <w:lang w:val="lv-LV"/>
        </w:rPr>
        <w:t>.</w:t>
      </w:r>
      <w:r w:rsidR="00162C4C">
        <w:rPr>
          <w:rFonts w:ascii="Times New Roman" w:hAnsi="Times New Roman"/>
          <w:b/>
          <w:sz w:val="25"/>
          <w:szCs w:val="25"/>
          <w:lang w:val="lv-LV"/>
        </w:rPr>
        <w:t xml:space="preserve"> </w:t>
      </w:r>
      <w:r w:rsidR="000975FD">
        <w:rPr>
          <w:rFonts w:ascii="Times New Roman" w:hAnsi="Times New Roman"/>
          <w:b/>
          <w:sz w:val="25"/>
          <w:szCs w:val="25"/>
          <w:lang w:val="lv-LV"/>
        </w:rPr>
        <w:t>septembris</w:t>
      </w:r>
      <w:r w:rsidR="000B5535" w:rsidRPr="00BF354C">
        <w:rPr>
          <w:rFonts w:ascii="Times New Roman" w:hAnsi="Times New Roman"/>
          <w:sz w:val="25"/>
          <w:szCs w:val="25"/>
          <w:lang w:val="lv-LV"/>
        </w:rPr>
        <w:t>.</w:t>
      </w:r>
    </w:p>
    <w:p w14:paraId="69719461" w14:textId="77777777" w:rsidR="00010054" w:rsidRPr="00BF354C" w:rsidRDefault="00BC697A" w:rsidP="009C0020">
      <w:pPr>
        <w:numPr>
          <w:ilvl w:val="1"/>
          <w:numId w:val="2"/>
        </w:numPr>
        <w:ind w:left="709" w:hanging="709"/>
        <w:jc w:val="both"/>
        <w:rPr>
          <w:rFonts w:ascii="Times New Roman" w:hAnsi="Times New Roman"/>
          <w:sz w:val="25"/>
          <w:szCs w:val="25"/>
          <w:lang w:val="lv-LV"/>
        </w:rPr>
      </w:pPr>
      <w:r w:rsidRPr="00BF354C">
        <w:rPr>
          <w:rFonts w:ascii="Times New Roman" w:hAnsi="Times New Roman"/>
          <w:sz w:val="25"/>
          <w:szCs w:val="25"/>
          <w:lang w:val="lv-LV"/>
        </w:rPr>
        <w:t>Līguma termiņš pagarinās</w:t>
      </w:r>
      <w:r w:rsidR="00010054" w:rsidRPr="00BF354C">
        <w:rPr>
          <w:rFonts w:ascii="Times New Roman" w:hAnsi="Times New Roman"/>
          <w:sz w:val="25"/>
          <w:szCs w:val="25"/>
          <w:lang w:val="lv-LV"/>
        </w:rPr>
        <w:t xml:space="preserve"> sekojošos gadījumos:</w:t>
      </w:r>
    </w:p>
    <w:p w14:paraId="45564007" w14:textId="77777777" w:rsidR="00010054" w:rsidRPr="00BF354C" w:rsidRDefault="00010054" w:rsidP="009C0020">
      <w:pPr>
        <w:numPr>
          <w:ilvl w:val="2"/>
          <w:numId w:val="2"/>
        </w:numPr>
        <w:jc w:val="both"/>
        <w:rPr>
          <w:rFonts w:ascii="Times New Roman" w:hAnsi="Times New Roman"/>
          <w:sz w:val="25"/>
          <w:szCs w:val="25"/>
          <w:lang w:val="lv-LV"/>
        </w:rPr>
      </w:pPr>
      <w:r w:rsidRPr="00BF354C">
        <w:rPr>
          <w:rFonts w:ascii="Times New Roman" w:hAnsi="Times New Roman"/>
          <w:sz w:val="25"/>
          <w:szCs w:val="25"/>
          <w:lang w:val="lv-LV"/>
        </w:rPr>
        <w:t xml:space="preserve">iestājoties </w:t>
      </w:r>
      <w:r w:rsidRPr="00BF354C">
        <w:rPr>
          <w:rFonts w:ascii="Times New Roman" w:eastAsia="MS Mincho" w:hAnsi="Times New Roman"/>
          <w:bCs/>
          <w:sz w:val="25"/>
          <w:szCs w:val="25"/>
          <w:lang w:val="lv-LV"/>
        </w:rPr>
        <w:t>nepārvaramas varas apstākļiem;</w:t>
      </w:r>
    </w:p>
    <w:p w14:paraId="18E330E0" w14:textId="62F3DF23" w:rsidR="00470D15" w:rsidRPr="00BF354C" w:rsidRDefault="006D1AD1" w:rsidP="009C0020">
      <w:pPr>
        <w:numPr>
          <w:ilvl w:val="2"/>
          <w:numId w:val="2"/>
        </w:numPr>
        <w:jc w:val="both"/>
        <w:rPr>
          <w:rFonts w:ascii="Times New Roman" w:hAnsi="Times New Roman"/>
          <w:sz w:val="25"/>
          <w:szCs w:val="25"/>
          <w:lang w:val="lv-LV"/>
        </w:rPr>
      </w:pPr>
      <w:r>
        <w:rPr>
          <w:rFonts w:ascii="Times New Roman" w:hAnsi="Times New Roman"/>
          <w:sz w:val="25"/>
          <w:szCs w:val="25"/>
          <w:lang w:val="lv-LV"/>
        </w:rPr>
        <w:t>Piegādes</w:t>
      </w:r>
      <w:r w:rsidR="00FF0BBA" w:rsidRPr="00BF354C">
        <w:rPr>
          <w:rFonts w:ascii="Times New Roman" w:hAnsi="Times New Roman"/>
          <w:sz w:val="25"/>
          <w:szCs w:val="25"/>
          <w:lang w:val="lv-LV"/>
        </w:rPr>
        <w:t xml:space="preserve"> veikšanai </w:t>
      </w:r>
      <w:r w:rsidR="00470D15" w:rsidRPr="00BF354C">
        <w:rPr>
          <w:rFonts w:ascii="Times New Roman" w:hAnsi="Times New Roman"/>
          <w:sz w:val="25"/>
          <w:szCs w:val="25"/>
          <w:lang w:val="lv-LV"/>
        </w:rPr>
        <w:t>ilgstošu nelabvēlīgu laika apstākļu gadījumā;</w:t>
      </w:r>
    </w:p>
    <w:p w14:paraId="5ED6BD2B" w14:textId="7EF70EFA" w:rsidR="00010054" w:rsidRPr="00BF354C" w:rsidRDefault="00010054" w:rsidP="009C0020">
      <w:pPr>
        <w:numPr>
          <w:ilvl w:val="2"/>
          <w:numId w:val="2"/>
        </w:numPr>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izdarot izmaiņas </w:t>
      </w:r>
      <w:r w:rsidR="00CB6FFD">
        <w:rPr>
          <w:rFonts w:ascii="Times New Roman" w:hAnsi="Times New Roman"/>
          <w:sz w:val="25"/>
          <w:szCs w:val="25"/>
          <w:lang w:val="lv-LV"/>
        </w:rPr>
        <w:t>Piegādes</w:t>
      </w:r>
      <w:r w:rsidRPr="00BF354C">
        <w:rPr>
          <w:rFonts w:ascii="Times New Roman" w:hAnsi="Times New Roman"/>
          <w:sz w:val="25"/>
          <w:szCs w:val="25"/>
          <w:lang w:val="lv-LV"/>
        </w:rPr>
        <w:t xml:space="preserve"> apjomā – par laiku, kas nepieciešams papildus </w:t>
      </w:r>
      <w:r w:rsidR="00CB6FFD">
        <w:rPr>
          <w:rFonts w:ascii="Times New Roman" w:hAnsi="Times New Roman"/>
          <w:sz w:val="25"/>
          <w:szCs w:val="25"/>
          <w:lang w:val="lv-LV"/>
        </w:rPr>
        <w:t>Piegāžu</w:t>
      </w:r>
      <w:r w:rsidRPr="00BF354C">
        <w:rPr>
          <w:rFonts w:ascii="Times New Roman" w:hAnsi="Times New Roman"/>
          <w:sz w:val="25"/>
          <w:szCs w:val="25"/>
          <w:lang w:val="lv-LV"/>
        </w:rPr>
        <w:t xml:space="preserve"> izpildei;</w:t>
      </w:r>
    </w:p>
    <w:p w14:paraId="6F23F282" w14:textId="77777777" w:rsidR="00010054" w:rsidRPr="00BF354C" w:rsidRDefault="00010054" w:rsidP="009C0020">
      <w:pPr>
        <w:numPr>
          <w:ilvl w:val="2"/>
          <w:numId w:val="2"/>
        </w:numPr>
        <w:tabs>
          <w:tab w:val="clear" w:pos="720"/>
          <w:tab w:val="num" w:pos="426"/>
        </w:tabs>
        <w:ind w:left="426" w:hanging="426"/>
        <w:jc w:val="both"/>
        <w:rPr>
          <w:rFonts w:ascii="Times New Roman" w:hAnsi="Times New Roman"/>
          <w:sz w:val="25"/>
          <w:szCs w:val="25"/>
          <w:lang w:val="lv-LV"/>
        </w:rPr>
      </w:pPr>
      <w:r w:rsidRPr="00BF354C">
        <w:rPr>
          <w:rFonts w:ascii="Times New Roman" w:hAnsi="Times New Roman"/>
          <w:sz w:val="25"/>
          <w:szCs w:val="25"/>
          <w:lang w:val="lv-LV"/>
        </w:rPr>
        <w:t xml:space="preserve">citos Līgumā minētos gadījumos, kā arī </w:t>
      </w:r>
      <w:r w:rsidR="0020548E" w:rsidRPr="00BF354C">
        <w:rPr>
          <w:rFonts w:ascii="Times New Roman" w:hAnsi="Times New Roman"/>
          <w:sz w:val="25"/>
          <w:szCs w:val="25"/>
          <w:lang w:val="lv-LV"/>
        </w:rPr>
        <w:t>Pusēm</w:t>
      </w:r>
      <w:r w:rsidRPr="00BF354C">
        <w:rPr>
          <w:rFonts w:ascii="Times New Roman" w:hAnsi="Times New Roman"/>
          <w:sz w:val="25"/>
          <w:szCs w:val="25"/>
          <w:lang w:val="lv-LV"/>
        </w:rPr>
        <w:t xml:space="preserve"> savstarpēji vienojoties.</w:t>
      </w:r>
    </w:p>
    <w:p w14:paraId="511B67E7" w14:textId="153FE5D8" w:rsidR="005D5CAB" w:rsidRPr="00BF354C" w:rsidRDefault="00010054" w:rsidP="009C0020">
      <w:pPr>
        <w:numPr>
          <w:ilvl w:val="1"/>
          <w:numId w:val="2"/>
        </w:numPr>
        <w:ind w:left="709" w:hanging="709"/>
        <w:jc w:val="both"/>
        <w:rPr>
          <w:rFonts w:ascii="Times New Roman" w:hAnsi="Times New Roman"/>
          <w:sz w:val="25"/>
          <w:szCs w:val="25"/>
          <w:lang w:val="lv-LV"/>
        </w:rPr>
      </w:pPr>
      <w:r w:rsidRPr="00BF354C">
        <w:rPr>
          <w:rFonts w:ascii="Times New Roman" w:hAnsi="Times New Roman"/>
          <w:sz w:val="25"/>
          <w:szCs w:val="25"/>
          <w:lang w:val="lv-LV"/>
        </w:rPr>
        <w:t>Vienošanās par Līguma</w:t>
      </w:r>
      <w:r w:rsidR="00005714" w:rsidRPr="00BF354C">
        <w:rPr>
          <w:rFonts w:ascii="Times New Roman" w:hAnsi="Times New Roman"/>
          <w:sz w:val="25"/>
          <w:szCs w:val="25"/>
          <w:lang w:val="lv-LV"/>
        </w:rPr>
        <w:t xml:space="preserve"> termiņa pagarināšanu </w:t>
      </w:r>
      <w:r w:rsidRPr="00BF354C">
        <w:rPr>
          <w:rFonts w:ascii="Times New Roman" w:hAnsi="Times New Roman"/>
          <w:sz w:val="25"/>
          <w:szCs w:val="25"/>
          <w:lang w:val="lv-LV"/>
        </w:rPr>
        <w:t>no</w:t>
      </w:r>
      <w:r w:rsidR="00005714" w:rsidRPr="00BF354C">
        <w:rPr>
          <w:rFonts w:ascii="Times New Roman" w:hAnsi="Times New Roman"/>
          <w:sz w:val="25"/>
          <w:szCs w:val="25"/>
          <w:lang w:val="lv-LV"/>
        </w:rPr>
        <w:t>formēj</w:t>
      </w:r>
      <w:r w:rsidRPr="00BF354C">
        <w:rPr>
          <w:rFonts w:ascii="Times New Roman" w:hAnsi="Times New Roman"/>
          <w:sz w:val="25"/>
          <w:szCs w:val="25"/>
          <w:lang w:val="lv-LV"/>
        </w:rPr>
        <w:t xml:space="preserve">ama </w:t>
      </w:r>
      <w:r w:rsidR="00EF43E4" w:rsidRPr="00BF354C">
        <w:rPr>
          <w:rFonts w:ascii="Times New Roman" w:hAnsi="Times New Roman"/>
          <w:sz w:val="25"/>
          <w:szCs w:val="25"/>
          <w:lang w:val="lv-LV"/>
        </w:rPr>
        <w:t>rakstveida</w:t>
      </w:r>
      <w:r w:rsidRPr="00BF354C">
        <w:rPr>
          <w:rFonts w:ascii="Times New Roman" w:hAnsi="Times New Roman"/>
          <w:sz w:val="25"/>
          <w:szCs w:val="25"/>
          <w:lang w:val="lv-LV"/>
        </w:rPr>
        <w:t>.</w:t>
      </w:r>
    </w:p>
    <w:p w14:paraId="236DDA5E" w14:textId="77777777" w:rsidR="00A64B01" w:rsidRPr="009C0020" w:rsidRDefault="00A64B01" w:rsidP="00A64B01">
      <w:pPr>
        <w:pStyle w:val="Virsraksts1"/>
        <w:spacing w:beforeLines="40" w:before="96" w:after="0"/>
        <w:rPr>
          <w:i w:val="0"/>
          <w:sz w:val="20"/>
          <w:szCs w:val="20"/>
        </w:rPr>
      </w:pPr>
    </w:p>
    <w:p w14:paraId="485F0CA2" w14:textId="77777777" w:rsidR="00010054" w:rsidRPr="00BF354C" w:rsidRDefault="00A64B01" w:rsidP="00A64B01">
      <w:pPr>
        <w:pStyle w:val="Virsraksts1"/>
        <w:spacing w:beforeLines="40" w:before="96" w:after="0"/>
        <w:rPr>
          <w:i w:val="0"/>
          <w:sz w:val="25"/>
          <w:szCs w:val="25"/>
        </w:rPr>
      </w:pPr>
      <w:r w:rsidRPr="00BF354C">
        <w:rPr>
          <w:i w:val="0"/>
          <w:sz w:val="25"/>
          <w:szCs w:val="25"/>
        </w:rPr>
        <w:t>Līguma summa un n</w:t>
      </w:r>
      <w:r w:rsidR="00010054" w:rsidRPr="00BF354C">
        <w:rPr>
          <w:i w:val="0"/>
          <w:sz w:val="25"/>
          <w:szCs w:val="25"/>
        </w:rPr>
        <w:t>orēķinu kārtība</w:t>
      </w:r>
    </w:p>
    <w:p w14:paraId="11BC20B4" w14:textId="3313A32F" w:rsidR="00292F88" w:rsidRPr="00320816" w:rsidRDefault="00010054" w:rsidP="002D1736">
      <w:pPr>
        <w:pStyle w:val="Pamattekstsaratkpi"/>
        <w:numPr>
          <w:ilvl w:val="1"/>
          <w:numId w:val="3"/>
        </w:numPr>
        <w:spacing w:beforeLines="40" w:before="96"/>
        <w:ind w:right="-64"/>
        <w:jc w:val="both"/>
        <w:rPr>
          <w:rFonts w:ascii="Times New Roman" w:hAnsi="Times New Roman"/>
          <w:b/>
          <w:sz w:val="25"/>
          <w:szCs w:val="25"/>
        </w:rPr>
      </w:pPr>
      <w:r w:rsidRPr="008B3953">
        <w:rPr>
          <w:rFonts w:ascii="Times New Roman" w:hAnsi="Times New Roman"/>
          <w:sz w:val="25"/>
          <w:szCs w:val="25"/>
        </w:rPr>
        <w:t>Līguma summa par Līguma</w:t>
      </w:r>
      <w:r w:rsidR="005152B4" w:rsidRPr="008B3953">
        <w:rPr>
          <w:rFonts w:ascii="Times New Roman" w:hAnsi="Times New Roman"/>
          <w:sz w:val="25"/>
          <w:szCs w:val="25"/>
        </w:rPr>
        <w:t xml:space="preserve"> 1.1.</w:t>
      </w:r>
      <w:r w:rsidRPr="008B3953">
        <w:rPr>
          <w:rFonts w:ascii="Times New Roman" w:hAnsi="Times New Roman"/>
          <w:sz w:val="25"/>
          <w:szCs w:val="25"/>
        </w:rPr>
        <w:t xml:space="preserve">punktā minēto </w:t>
      </w:r>
      <w:r w:rsidR="00C05244">
        <w:rPr>
          <w:rFonts w:ascii="Times New Roman" w:hAnsi="Times New Roman"/>
          <w:sz w:val="25"/>
          <w:szCs w:val="25"/>
        </w:rPr>
        <w:t>Piegāžu</w:t>
      </w:r>
      <w:r w:rsidRPr="008B3953">
        <w:rPr>
          <w:rFonts w:ascii="Times New Roman" w:hAnsi="Times New Roman"/>
          <w:sz w:val="25"/>
          <w:szCs w:val="25"/>
        </w:rPr>
        <w:t xml:space="preserve"> izpildi, ieskaitot </w:t>
      </w:r>
      <w:r w:rsidR="00143489" w:rsidRPr="008B3953">
        <w:rPr>
          <w:rFonts w:ascii="Times New Roman" w:hAnsi="Times New Roman"/>
          <w:sz w:val="25"/>
          <w:szCs w:val="25"/>
        </w:rPr>
        <w:t xml:space="preserve">materiālu, </w:t>
      </w:r>
      <w:r w:rsidRPr="008B3953">
        <w:rPr>
          <w:rFonts w:ascii="Times New Roman" w:hAnsi="Times New Roman"/>
          <w:sz w:val="25"/>
          <w:szCs w:val="25"/>
        </w:rPr>
        <w:t>transporta</w:t>
      </w:r>
      <w:r w:rsidR="00BC1CEE" w:rsidRPr="008B3953">
        <w:rPr>
          <w:rFonts w:ascii="Times New Roman" w:hAnsi="Times New Roman"/>
          <w:sz w:val="25"/>
          <w:szCs w:val="25"/>
        </w:rPr>
        <w:t>,</w:t>
      </w:r>
      <w:r w:rsidRPr="008B3953">
        <w:rPr>
          <w:rFonts w:ascii="Times New Roman" w:hAnsi="Times New Roman"/>
          <w:sz w:val="25"/>
          <w:szCs w:val="25"/>
        </w:rPr>
        <w:t xml:space="preserve"> darbaspēka </w:t>
      </w:r>
      <w:r w:rsidR="00BC1CEE" w:rsidRPr="008B3953">
        <w:rPr>
          <w:rFonts w:ascii="Times New Roman" w:hAnsi="Times New Roman"/>
          <w:sz w:val="25"/>
          <w:szCs w:val="25"/>
        </w:rPr>
        <w:t xml:space="preserve">u.c. </w:t>
      </w:r>
      <w:r w:rsidRPr="008B3953">
        <w:rPr>
          <w:rFonts w:ascii="Times New Roman" w:hAnsi="Times New Roman"/>
          <w:sz w:val="25"/>
          <w:szCs w:val="25"/>
        </w:rPr>
        <w:t>izmaksas,</w:t>
      </w:r>
      <w:r w:rsidR="00BC1CEE" w:rsidRPr="008B3953">
        <w:rPr>
          <w:rFonts w:ascii="Times New Roman" w:hAnsi="Times New Roman"/>
          <w:sz w:val="25"/>
          <w:szCs w:val="25"/>
        </w:rPr>
        <w:t xml:space="preserve"> ieskaitot visus nodokļus</w:t>
      </w:r>
      <w:r w:rsidRPr="008B3953">
        <w:rPr>
          <w:rFonts w:ascii="Times New Roman" w:hAnsi="Times New Roman"/>
          <w:sz w:val="25"/>
          <w:szCs w:val="25"/>
        </w:rPr>
        <w:t xml:space="preserve">, sastāda </w:t>
      </w:r>
      <w:r w:rsidR="00320816">
        <w:rPr>
          <w:rFonts w:ascii="Times New Roman" w:hAnsi="Times New Roman"/>
          <w:sz w:val="25"/>
          <w:szCs w:val="25"/>
        </w:rPr>
        <w:t>8230</w:t>
      </w:r>
      <w:r w:rsidR="00621E9F">
        <w:rPr>
          <w:rFonts w:ascii="Times New Roman" w:hAnsi="Times New Roman"/>
          <w:sz w:val="25"/>
          <w:szCs w:val="25"/>
        </w:rPr>
        <w:t xml:space="preserve">, </w:t>
      </w:r>
      <w:r w:rsidR="00320816">
        <w:rPr>
          <w:rFonts w:ascii="Times New Roman" w:hAnsi="Times New Roman"/>
          <w:sz w:val="25"/>
          <w:szCs w:val="25"/>
        </w:rPr>
        <w:t>11</w:t>
      </w:r>
      <w:r w:rsidR="00A644D9">
        <w:rPr>
          <w:rFonts w:ascii="Times New Roman" w:hAnsi="Times New Roman"/>
          <w:sz w:val="25"/>
          <w:szCs w:val="25"/>
        </w:rPr>
        <w:t xml:space="preserve"> EUR</w:t>
      </w:r>
      <w:r w:rsidR="00650579">
        <w:rPr>
          <w:rFonts w:ascii="Times New Roman" w:hAnsi="Times New Roman"/>
          <w:sz w:val="25"/>
          <w:szCs w:val="25"/>
        </w:rPr>
        <w:t xml:space="preserve"> </w:t>
      </w:r>
      <w:r w:rsidRPr="008B3953">
        <w:rPr>
          <w:rFonts w:ascii="Times New Roman" w:hAnsi="Times New Roman"/>
          <w:b/>
          <w:sz w:val="25"/>
          <w:szCs w:val="25"/>
        </w:rPr>
        <w:t>(</w:t>
      </w:r>
      <w:r w:rsidR="00320816">
        <w:rPr>
          <w:rFonts w:ascii="Times New Roman" w:hAnsi="Times New Roman"/>
          <w:b/>
          <w:sz w:val="25"/>
          <w:szCs w:val="25"/>
        </w:rPr>
        <w:t>astoņi tūkstoši divi simti trīsdesmit</w:t>
      </w:r>
      <w:r w:rsidR="00292F88" w:rsidRPr="008B3953">
        <w:rPr>
          <w:rFonts w:ascii="Times New Roman" w:hAnsi="Times New Roman"/>
          <w:b/>
          <w:sz w:val="25"/>
          <w:szCs w:val="25"/>
        </w:rPr>
        <w:t xml:space="preserve"> </w:t>
      </w:r>
      <w:r w:rsidR="00FF0BBA" w:rsidRPr="008B3953">
        <w:rPr>
          <w:rFonts w:ascii="Times New Roman" w:hAnsi="Times New Roman"/>
          <w:b/>
          <w:i/>
          <w:sz w:val="25"/>
          <w:szCs w:val="25"/>
        </w:rPr>
        <w:t>euro</w:t>
      </w:r>
      <w:r w:rsidR="00CD730C" w:rsidRPr="008B3953">
        <w:rPr>
          <w:rFonts w:ascii="Times New Roman" w:hAnsi="Times New Roman"/>
          <w:b/>
          <w:sz w:val="25"/>
          <w:szCs w:val="25"/>
        </w:rPr>
        <w:t>,</w:t>
      </w:r>
      <w:r w:rsidR="00BC1CEE" w:rsidRPr="008B3953">
        <w:rPr>
          <w:rFonts w:ascii="Times New Roman" w:hAnsi="Times New Roman"/>
          <w:b/>
          <w:sz w:val="25"/>
          <w:szCs w:val="25"/>
        </w:rPr>
        <w:t xml:space="preserve"> </w:t>
      </w:r>
      <w:r w:rsidR="00320816">
        <w:rPr>
          <w:rFonts w:ascii="Times New Roman" w:hAnsi="Times New Roman"/>
          <w:b/>
          <w:sz w:val="25"/>
          <w:szCs w:val="25"/>
        </w:rPr>
        <w:t>11</w:t>
      </w:r>
      <w:r w:rsidR="00BC1CEE" w:rsidRPr="008B3953">
        <w:rPr>
          <w:rFonts w:ascii="Times New Roman" w:hAnsi="Times New Roman"/>
          <w:b/>
          <w:sz w:val="25"/>
          <w:szCs w:val="25"/>
        </w:rPr>
        <w:t xml:space="preserve"> </w:t>
      </w:r>
      <w:r w:rsidR="00FF0BBA" w:rsidRPr="008B3953">
        <w:rPr>
          <w:rFonts w:ascii="Times New Roman" w:hAnsi="Times New Roman"/>
          <w:b/>
          <w:sz w:val="25"/>
          <w:szCs w:val="25"/>
        </w:rPr>
        <w:t>ce</w:t>
      </w:r>
      <w:r w:rsidR="00BC1CEE" w:rsidRPr="008B3953">
        <w:rPr>
          <w:rFonts w:ascii="Times New Roman" w:hAnsi="Times New Roman"/>
          <w:b/>
          <w:sz w:val="25"/>
          <w:szCs w:val="25"/>
        </w:rPr>
        <w:t>nt</w:t>
      </w:r>
      <w:r w:rsidR="00FF0BBA" w:rsidRPr="008B3953">
        <w:rPr>
          <w:rFonts w:ascii="Times New Roman" w:hAnsi="Times New Roman"/>
          <w:b/>
          <w:sz w:val="25"/>
          <w:szCs w:val="25"/>
        </w:rPr>
        <w:t>i</w:t>
      </w:r>
      <w:r w:rsidR="007A73AB" w:rsidRPr="008B3953">
        <w:rPr>
          <w:rFonts w:ascii="Times New Roman" w:hAnsi="Times New Roman"/>
          <w:b/>
          <w:sz w:val="25"/>
          <w:szCs w:val="25"/>
        </w:rPr>
        <w:t>)</w:t>
      </w:r>
      <w:r w:rsidR="0086593E">
        <w:rPr>
          <w:rFonts w:ascii="Times New Roman" w:hAnsi="Times New Roman"/>
          <w:sz w:val="25"/>
          <w:szCs w:val="25"/>
        </w:rPr>
        <w:t xml:space="preserve">, tai skaitā PVN 21% </w:t>
      </w:r>
      <w:r w:rsidR="00320816">
        <w:rPr>
          <w:rFonts w:ascii="Times New Roman" w:hAnsi="Times New Roman"/>
          <w:sz w:val="25"/>
          <w:szCs w:val="25"/>
        </w:rPr>
        <w:t>1428</w:t>
      </w:r>
      <w:r w:rsidR="0086593E">
        <w:rPr>
          <w:rFonts w:ascii="Times New Roman" w:hAnsi="Times New Roman"/>
          <w:sz w:val="25"/>
          <w:szCs w:val="25"/>
        </w:rPr>
        <w:t xml:space="preserve">, </w:t>
      </w:r>
      <w:r w:rsidR="00320816">
        <w:rPr>
          <w:rFonts w:ascii="Times New Roman" w:hAnsi="Times New Roman"/>
          <w:sz w:val="25"/>
          <w:szCs w:val="25"/>
        </w:rPr>
        <w:t>37</w:t>
      </w:r>
      <w:r w:rsidR="0086593E">
        <w:rPr>
          <w:rFonts w:ascii="Times New Roman" w:hAnsi="Times New Roman"/>
          <w:sz w:val="25"/>
          <w:szCs w:val="25"/>
        </w:rPr>
        <w:t>.</w:t>
      </w:r>
    </w:p>
    <w:p w14:paraId="191A2E56" w14:textId="1C900DEB" w:rsidR="00320816" w:rsidRPr="002D1736" w:rsidRDefault="00320816" w:rsidP="002D1736">
      <w:pPr>
        <w:pStyle w:val="Pamattekstsaratkpi"/>
        <w:numPr>
          <w:ilvl w:val="1"/>
          <w:numId w:val="3"/>
        </w:numPr>
        <w:spacing w:beforeLines="40" w:before="96"/>
        <w:ind w:right="-64"/>
        <w:jc w:val="both"/>
        <w:rPr>
          <w:rFonts w:ascii="Times New Roman" w:hAnsi="Times New Roman"/>
          <w:b/>
          <w:sz w:val="25"/>
          <w:szCs w:val="25"/>
        </w:rPr>
      </w:pPr>
      <w:r>
        <w:rPr>
          <w:rFonts w:ascii="Times New Roman" w:hAnsi="Times New Roman"/>
          <w:sz w:val="25"/>
          <w:szCs w:val="25"/>
        </w:rPr>
        <w:t>Pasūtītājs izmaksā Izpildītājam 20% procentu priekšapmaksu no kopējās Līguma summas. Izmaksa notiek pēc līguma parakstīšanas un rēķina iesniegšanas.</w:t>
      </w:r>
    </w:p>
    <w:p w14:paraId="793F47D8" w14:textId="77777777" w:rsidR="00292F88" w:rsidRPr="00BF354C" w:rsidRDefault="00292F88" w:rsidP="00292F88">
      <w:pPr>
        <w:pStyle w:val="Pamattekstsaratkpi"/>
        <w:numPr>
          <w:ilvl w:val="1"/>
          <w:numId w:val="3"/>
        </w:numPr>
        <w:spacing w:beforeLines="40" w:before="96"/>
        <w:ind w:left="709" w:right="-64" w:hanging="709"/>
        <w:jc w:val="both"/>
        <w:rPr>
          <w:rFonts w:ascii="Times New Roman" w:hAnsi="Times New Roman"/>
          <w:sz w:val="25"/>
          <w:szCs w:val="25"/>
        </w:rPr>
      </w:pPr>
      <w:r w:rsidRPr="00BF354C">
        <w:rPr>
          <w:rFonts w:ascii="Times New Roman" w:hAnsi="Times New Roman"/>
          <w:sz w:val="25"/>
          <w:szCs w:val="25"/>
        </w:rPr>
        <w:t>Pasūtītājs samaksu veic ar pārskaitījumu uz Izpildītāja norādīto kontu, saskaņā ar Līgumu un Izpildītāja izrakstītajiem un Pasūtītāja akceptētajiem rēķiniem, 15 (piecpadsmit) dienu laikā no rēķinu saņemšanas brīža.</w:t>
      </w:r>
    </w:p>
    <w:p w14:paraId="0BB41AFD" w14:textId="77777777" w:rsidR="009E4C79" w:rsidRPr="00BF354C" w:rsidRDefault="009E4C79" w:rsidP="005A3D6A">
      <w:pPr>
        <w:numPr>
          <w:ilvl w:val="1"/>
          <w:numId w:val="16"/>
        </w:numPr>
        <w:tabs>
          <w:tab w:val="num" w:pos="420"/>
        </w:tabs>
        <w:suppressAutoHyphens/>
        <w:autoSpaceDN/>
        <w:spacing w:beforeLines="40" w:before="96"/>
        <w:ind w:left="420" w:hanging="420"/>
        <w:jc w:val="both"/>
        <w:rPr>
          <w:rFonts w:ascii="Times New Roman" w:hAnsi="Times New Roman"/>
          <w:sz w:val="25"/>
          <w:szCs w:val="25"/>
          <w:lang w:val="lv-LV"/>
        </w:rPr>
      </w:pPr>
      <w:r w:rsidRPr="00BF354C">
        <w:rPr>
          <w:rFonts w:ascii="Times New Roman" w:hAnsi="Times New Roman"/>
          <w:sz w:val="25"/>
          <w:szCs w:val="25"/>
          <w:lang w:val="lv-LV"/>
        </w:rPr>
        <w:lastRenderedPageBreak/>
        <w:t>Rēķinu</w:t>
      </w:r>
      <w:r w:rsidR="00292F88" w:rsidRPr="00BF354C">
        <w:rPr>
          <w:rFonts w:ascii="Times New Roman" w:hAnsi="Times New Roman"/>
          <w:sz w:val="25"/>
          <w:szCs w:val="25"/>
          <w:lang w:val="lv-LV"/>
        </w:rPr>
        <w:t>s</w:t>
      </w:r>
      <w:r w:rsidRPr="00BF354C">
        <w:rPr>
          <w:rFonts w:ascii="Times New Roman" w:hAnsi="Times New Roman"/>
          <w:sz w:val="25"/>
          <w:szCs w:val="25"/>
          <w:lang w:val="lv-LV"/>
        </w:rPr>
        <w:t xml:space="preserve"> Izpildītājs Pasūtītājam iesniedz tikai elektroniski, atbilstoši Rīgas pilsētas pašvaldības portālā </w:t>
      </w:r>
      <w:hyperlink r:id="rId8" w:history="1">
        <w:r w:rsidRPr="00BF354C">
          <w:rPr>
            <w:rStyle w:val="Hipersaite"/>
            <w:rFonts w:ascii="Times New Roman" w:hAnsi="Times New Roman"/>
            <w:sz w:val="25"/>
            <w:szCs w:val="25"/>
            <w:lang w:val="lv-LV"/>
          </w:rPr>
          <w:t>www.eriga.lv</w:t>
        </w:r>
      </w:hyperlink>
      <w:r w:rsidRPr="00BF354C">
        <w:rPr>
          <w:rFonts w:ascii="Times New Roman" w:hAnsi="Times New Roman"/>
          <w:sz w:val="25"/>
          <w:szCs w:val="25"/>
          <w:lang w:val="lv-LV"/>
        </w:rPr>
        <w:t>, sadaļā „Rēķinu iesniegšana” norādītajai informācijai par elektroniskā rēķina formātu</w:t>
      </w:r>
      <w:r w:rsidR="005A3D6A" w:rsidRPr="00BF354C">
        <w:rPr>
          <w:rFonts w:ascii="Times New Roman" w:hAnsi="Times New Roman"/>
          <w:sz w:val="25"/>
          <w:szCs w:val="25"/>
          <w:lang w:val="lv-LV"/>
        </w:rPr>
        <w:t xml:space="preserve">, </w:t>
      </w:r>
      <w:r w:rsidRPr="00BF354C">
        <w:rPr>
          <w:rFonts w:ascii="Times New Roman" w:hAnsi="Times New Roman"/>
          <w:iCs/>
          <w:sz w:val="25"/>
          <w:szCs w:val="25"/>
          <w:lang w:val="lv-LV"/>
        </w:rPr>
        <w:t>izmanto</w:t>
      </w:r>
      <w:r w:rsidR="005A3D6A" w:rsidRPr="00BF354C">
        <w:rPr>
          <w:rFonts w:ascii="Times New Roman" w:hAnsi="Times New Roman"/>
          <w:iCs/>
          <w:sz w:val="25"/>
          <w:szCs w:val="25"/>
          <w:lang w:val="lv-LV"/>
        </w:rPr>
        <w:t>jot</w:t>
      </w:r>
      <w:r w:rsidRPr="00BF354C">
        <w:rPr>
          <w:rFonts w:ascii="Times New Roman" w:hAnsi="Times New Roman"/>
          <w:iCs/>
          <w:sz w:val="25"/>
          <w:szCs w:val="25"/>
          <w:lang w:val="lv-LV"/>
        </w:rPr>
        <w:t xml:space="preserve"> manuālu rēķina informācijas ievades Web formu  portālā http://</w:t>
      </w:r>
      <w:hyperlink r:id="rId9" w:tooltip="http://www.eriga.lv/" w:history="1">
        <w:r w:rsidRPr="00BF354C">
          <w:rPr>
            <w:rStyle w:val="Hipersaite"/>
            <w:rFonts w:ascii="Times New Roman" w:hAnsi="Times New Roman"/>
            <w:iCs/>
            <w:sz w:val="25"/>
            <w:szCs w:val="25"/>
            <w:lang w:val="lv-LV"/>
          </w:rPr>
          <w:t>www.eriga.lv</w:t>
        </w:r>
      </w:hyperlink>
      <w:r w:rsidRPr="00BF354C">
        <w:rPr>
          <w:rFonts w:ascii="Times New Roman" w:hAnsi="Times New Roman"/>
          <w:iCs/>
          <w:sz w:val="25"/>
          <w:szCs w:val="25"/>
          <w:lang w:val="lv-LV"/>
        </w:rPr>
        <w:t>, sadaļā „Rēķinu iesniegšana”.</w:t>
      </w:r>
    </w:p>
    <w:p w14:paraId="177C1695"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Līgumā noteiktā kārtībā iesniegts elektronisks rēķins nodrošina Pusēm elektroniskā rēķina izcelsmes autentiskumu un satura integritāti.</w:t>
      </w:r>
    </w:p>
    <w:p w14:paraId="0E7B0E3A"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Puses vienojas, ka elektroniskā rēķina apmaksas termiņš ir 15 (piecpadsmit) dienu laikā no dienas, kad </w:t>
      </w:r>
      <w:r w:rsidRPr="00BF354C">
        <w:rPr>
          <w:spacing w:val="1"/>
          <w:sz w:val="25"/>
          <w:szCs w:val="25"/>
          <w:shd w:val="clear" w:color="auto" w:fill="FFFFFF"/>
        </w:rPr>
        <w:t>Izpildītājs</w:t>
      </w:r>
      <w:r w:rsidRPr="00BF354C">
        <w:rPr>
          <w:iCs/>
          <w:sz w:val="25"/>
          <w:szCs w:val="25"/>
        </w:rPr>
        <w:t xml:space="preserve"> iesniedzis Pasūtītājam elektronisku rēķinu, atbilstoši portāla </w:t>
      </w:r>
      <w:hyperlink r:id="rId10" w:tooltip="http://www.eriga.lv/" w:history="1">
        <w:r w:rsidRPr="00BF354C">
          <w:rPr>
            <w:rStyle w:val="Hipersaite"/>
            <w:iCs/>
            <w:sz w:val="25"/>
            <w:szCs w:val="25"/>
          </w:rPr>
          <w:t>www.eriga.lv</w:t>
        </w:r>
      </w:hyperlink>
      <w:r w:rsidRPr="00BF354C">
        <w:rPr>
          <w:iCs/>
          <w:sz w:val="25"/>
          <w:szCs w:val="25"/>
        </w:rPr>
        <w:t xml:space="preserve"> sadaļā „Rēķinu iesniegšana” norādītajai informācijai par elektroniskā rēķina formātu.</w:t>
      </w:r>
    </w:p>
    <w:p w14:paraId="21DD6E1C"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Puses vienojas, ka elektroniskā rēķina apmaksas termiņu skaita no dienas, kad </w:t>
      </w:r>
      <w:r w:rsidRPr="00BF354C">
        <w:rPr>
          <w:spacing w:val="1"/>
          <w:sz w:val="25"/>
          <w:szCs w:val="25"/>
          <w:shd w:val="clear" w:color="auto" w:fill="FFFFFF"/>
        </w:rPr>
        <w:t>Izpildītājs</w:t>
      </w:r>
      <w:r w:rsidRPr="00BF354C">
        <w:rPr>
          <w:iCs/>
          <w:sz w:val="25"/>
          <w:szCs w:val="25"/>
        </w:rPr>
        <w:t xml:space="preserve">, atbilstoši pašvaldības portālā www.eriga.lv, sadaļā „Rēķinu iesniegšana” norādītajai informācijai par elektroniskā rēķina formātu, ir iesniedzis Pasūtītājam elektronisku rēķinu, ar nosacījumu, ka </w:t>
      </w:r>
      <w:r w:rsidRPr="00BF354C">
        <w:rPr>
          <w:spacing w:val="1"/>
          <w:sz w:val="25"/>
          <w:szCs w:val="25"/>
          <w:shd w:val="clear" w:color="auto" w:fill="FFFFFF"/>
        </w:rPr>
        <w:t>Izpildītājs</w:t>
      </w:r>
      <w:r w:rsidRPr="00BF354C">
        <w:rPr>
          <w:iCs/>
          <w:sz w:val="25"/>
          <w:szCs w:val="25"/>
        </w:rPr>
        <w:t xml:space="preserve"> ir iesniedzis pareizi, atbilstoši Līguma nosacījumiem, aizpildītu elektronisko rēķinu un Pasūtītājs to ir pieņēmis apmaksai. </w:t>
      </w:r>
    </w:p>
    <w:p w14:paraId="46D5F400"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spacing w:val="1"/>
          <w:sz w:val="25"/>
          <w:szCs w:val="25"/>
          <w:shd w:val="clear" w:color="auto" w:fill="FFFFFF"/>
        </w:rPr>
        <w:t>Izpildītājam</w:t>
      </w:r>
      <w:r w:rsidRPr="00BF354C">
        <w:rPr>
          <w:iCs/>
          <w:sz w:val="25"/>
          <w:szCs w:val="25"/>
        </w:rPr>
        <w:t xml:space="preserve"> ir pienākums pašvaldības portālā www.eriga.lv sekot līdzi iesniegtā elektroniskā rēķina apstrādes statusam.</w:t>
      </w:r>
    </w:p>
    <w:p w14:paraId="18FE76F3"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Ja </w:t>
      </w:r>
      <w:r w:rsidRPr="00BF354C">
        <w:rPr>
          <w:spacing w:val="1"/>
          <w:sz w:val="25"/>
          <w:szCs w:val="25"/>
          <w:shd w:val="clear" w:color="auto" w:fill="FFFFFF"/>
        </w:rPr>
        <w:t>Izpildītājs</w:t>
      </w:r>
      <w:r w:rsidRPr="00BF354C">
        <w:rPr>
          <w:iCs/>
          <w:sz w:val="25"/>
          <w:szCs w:val="25"/>
        </w:rPr>
        <w:t xml:space="preserve"> ir iesniedzis nepareizi aizpildītu un/vai Līguma nosacījumiem neatbilstošu elektronisko rēķinu, Pasūtītājs šādu rēķinu apmaksai nepieņem un neakceptē. </w:t>
      </w:r>
      <w:r w:rsidRPr="00BF354C">
        <w:rPr>
          <w:spacing w:val="1"/>
          <w:sz w:val="25"/>
          <w:szCs w:val="25"/>
          <w:shd w:val="clear" w:color="auto" w:fill="FFFFFF"/>
        </w:rPr>
        <w:t>Izpildītājam</w:t>
      </w:r>
      <w:r w:rsidRPr="00BF354C">
        <w:rPr>
          <w:iCs/>
          <w:sz w:val="25"/>
          <w:szCs w:val="25"/>
        </w:rPr>
        <w:t xml:space="preserve"> ir pienākums iesniegt atkārtoti pareizi un Līguma nosacījumiem atbilstoši aizpildītu elektronisko rēķinu. Šādā situācijā, elektroniskā rēķina apmaksas termiņu skaita no dienas, kad </w:t>
      </w:r>
      <w:r w:rsidRPr="00BF354C">
        <w:rPr>
          <w:spacing w:val="1"/>
          <w:sz w:val="25"/>
          <w:szCs w:val="25"/>
          <w:shd w:val="clear" w:color="auto" w:fill="FFFFFF"/>
        </w:rPr>
        <w:t>Izpildītājs</w:t>
      </w:r>
      <w:r w:rsidRPr="00BF354C">
        <w:rPr>
          <w:iCs/>
          <w:sz w:val="25"/>
          <w:szCs w:val="25"/>
        </w:rPr>
        <w:t xml:space="preserve"> ir iesniedzis atkārtoto elektronisko rēķinu.</w:t>
      </w:r>
    </w:p>
    <w:p w14:paraId="7525FEAC" w14:textId="77777777" w:rsidR="00A64B01" w:rsidRPr="00BF354C" w:rsidRDefault="00A64B01" w:rsidP="00A64B01">
      <w:pPr>
        <w:pStyle w:val="Virsraksts1"/>
        <w:spacing w:beforeLines="40" w:before="96" w:after="0"/>
        <w:rPr>
          <w:i w:val="0"/>
          <w:sz w:val="25"/>
          <w:szCs w:val="25"/>
        </w:rPr>
      </w:pPr>
    </w:p>
    <w:p w14:paraId="4DA807BE" w14:textId="77777777" w:rsidR="00010054" w:rsidRPr="00BF354C" w:rsidRDefault="00010054" w:rsidP="00A64B01">
      <w:pPr>
        <w:pStyle w:val="Virsraksts1"/>
        <w:spacing w:beforeLines="40" w:before="96" w:after="0"/>
        <w:rPr>
          <w:i w:val="0"/>
          <w:sz w:val="25"/>
          <w:szCs w:val="25"/>
        </w:rPr>
      </w:pPr>
      <w:r w:rsidRPr="00BF354C">
        <w:rPr>
          <w:i w:val="0"/>
          <w:sz w:val="25"/>
          <w:szCs w:val="25"/>
        </w:rPr>
        <w:t>Izpildītāja pienākumi un tiesības</w:t>
      </w:r>
    </w:p>
    <w:p w14:paraId="423DD638" w14:textId="77777777" w:rsidR="00010054" w:rsidRPr="00BF354C" w:rsidRDefault="00010054" w:rsidP="00F8647C">
      <w:pPr>
        <w:numPr>
          <w:ilvl w:val="1"/>
          <w:numId w:val="4"/>
        </w:numPr>
        <w:tabs>
          <w:tab w:val="clear" w:pos="720"/>
          <w:tab w:val="num" w:pos="426"/>
        </w:tabs>
        <w:spacing w:beforeLines="40" w:before="96"/>
        <w:ind w:left="426" w:hanging="426"/>
        <w:jc w:val="both"/>
        <w:rPr>
          <w:rFonts w:ascii="Times New Roman" w:hAnsi="Times New Roman"/>
          <w:sz w:val="25"/>
          <w:szCs w:val="25"/>
          <w:lang w:val="lv-LV"/>
        </w:rPr>
      </w:pPr>
      <w:r w:rsidRPr="00BF354C">
        <w:rPr>
          <w:rFonts w:ascii="Times New Roman" w:hAnsi="Times New Roman"/>
          <w:sz w:val="25"/>
          <w:szCs w:val="25"/>
          <w:lang w:val="lv-LV"/>
        </w:rPr>
        <w:t>Izpildītājam ir pienākums:</w:t>
      </w:r>
    </w:p>
    <w:p w14:paraId="59500626" w14:textId="59F66DAF" w:rsidR="00E3558E" w:rsidRPr="00BF354C" w:rsidRDefault="00E3558E"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šī Līguma ietvaros kvalitatīvi un savlaicīgi veikt visu </w:t>
      </w:r>
      <w:r w:rsidR="00CB6FFD">
        <w:rPr>
          <w:rFonts w:ascii="Times New Roman" w:hAnsi="Times New Roman"/>
          <w:sz w:val="25"/>
          <w:szCs w:val="25"/>
          <w:lang w:val="lv-LV"/>
        </w:rPr>
        <w:t>Piegādi</w:t>
      </w:r>
      <w:r w:rsidRPr="00BF354C">
        <w:rPr>
          <w:rFonts w:ascii="Times New Roman" w:hAnsi="Times New Roman"/>
          <w:sz w:val="25"/>
          <w:szCs w:val="25"/>
          <w:lang w:val="lv-LV"/>
        </w:rPr>
        <w:t xml:space="preserve"> ar saviem </w:t>
      </w:r>
      <w:r w:rsidR="00E070B9" w:rsidRPr="00BF354C">
        <w:rPr>
          <w:rFonts w:ascii="Times New Roman" w:hAnsi="Times New Roman"/>
          <w:sz w:val="25"/>
          <w:szCs w:val="25"/>
          <w:lang w:val="lv-LV"/>
        </w:rPr>
        <w:t xml:space="preserve">materiāliem un saviem </w:t>
      </w:r>
      <w:r w:rsidRPr="00BF354C">
        <w:rPr>
          <w:rFonts w:ascii="Times New Roman" w:hAnsi="Times New Roman"/>
          <w:sz w:val="25"/>
          <w:szCs w:val="25"/>
          <w:lang w:val="lv-LV"/>
        </w:rPr>
        <w:t>spēkiem, t.i., ar savām ierīcēm (mehānismiem un instrumentiem), izmantojot savas profesionālās iemaņas, ar tādu rūpību, kādu var sagaidīt no krietna un rūpīga izpildītāja vai uz sava riska, atbildību un uz sava rēķina pieaicinot citus kvalificētus speciālistus (fiziskas vai juridiskas personas) atsevišķu darbu izpildei, šajā līgumā noteiktajā kārtībā un termiņos;</w:t>
      </w:r>
    </w:p>
    <w:p w14:paraId="6E08B78B" w14:textId="43AEAB3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ievērot visas normatīvajos aktos noteiktās prasības, kā attiecībā uz </w:t>
      </w:r>
      <w:r w:rsidR="006D1AD1">
        <w:rPr>
          <w:rFonts w:ascii="Times New Roman" w:hAnsi="Times New Roman"/>
          <w:sz w:val="25"/>
          <w:szCs w:val="25"/>
          <w:lang w:val="lv-LV"/>
        </w:rPr>
        <w:t>d</w:t>
      </w:r>
      <w:r w:rsidRPr="00BF354C">
        <w:rPr>
          <w:rFonts w:ascii="Times New Roman" w:hAnsi="Times New Roman"/>
          <w:sz w:val="25"/>
          <w:szCs w:val="25"/>
          <w:lang w:val="lv-LV"/>
        </w:rPr>
        <w:t xml:space="preserve">arba organizācijas un drošības tehnikas, tā arī attiecībā uz ugunsdrošības, apkārtējās vides aizsardzības un </w:t>
      </w:r>
      <w:r w:rsidR="00320816">
        <w:rPr>
          <w:rFonts w:ascii="Times New Roman" w:hAnsi="Times New Roman"/>
          <w:sz w:val="25"/>
          <w:szCs w:val="25"/>
          <w:lang w:val="lv-LV"/>
        </w:rPr>
        <w:t>citiem normatīvajiem aktiem Piegāžu veikšanā, Pasūtītāja apkalpošanā</w:t>
      </w:r>
      <w:r w:rsidRPr="00BF354C">
        <w:rPr>
          <w:rFonts w:ascii="Times New Roman" w:hAnsi="Times New Roman"/>
          <w:sz w:val="25"/>
          <w:szCs w:val="25"/>
          <w:lang w:val="lv-LV"/>
        </w:rPr>
        <w:t>;</w:t>
      </w:r>
    </w:p>
    <w:p w14:paraId="300DBDE3" w14:textId="781D433E"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brīdināt </w:t>
      </w:r>
      <w:r w:rsidR="007C02C5" w:rsidRPr="00BF354C">
        <w:rPr>
          <w:rFonts w:ascii="Times New Roman" w:hAnsi="Times New Roman"/>
          <w:sz w:val="25"/>
          <w:szCs w:val="25"/>
          <w:lang w:val="lv-LV"/>
        </w:rPr>
        <w:t xml:space="preserve">Pasūtītāju </w:t>
      </w:r>
      <w:r w:rsidRPr="00BF354C">
        <w:rPr>
          <w:rFonts w:ascii="Times New Roman" w:hAnsi="Times New Roman"/>
          <w:sz w:val="25"/>
          <w:szCs w:val="25"/>
          <w:lang w:val="lv-LV"/>
        </w:rPr>
        <w:t xml:space="preserve">pirms konkrēto darbu sākuma par Līgumā neparedzētiem apstākļiem, kas var ietekmēt </w:t>
      </w:r>
      <w:r w:rsidR="00CB6FFD">
        <w:rPr>
          <w:rFonts w:ascii="Times New Roman" w:hAnsi="Times New Roman"/>
          <w:sz w:val="25"/>
          <w:szCs w:val="25"/>
          <w:lang w:val="lv-LV"/>
        </w:rPr>
        <w:t>Piegādes</w:t>
      </w:r>
      <w:r w:rsidRPr="00BF354C">
        <w:rPr>
          <w:rFonts w:ascii="Times New Roman" w:hAnsi="Times New Roman"/>
          <w:sz w:val="25"/>
          <w:szCs w:val="25"/>
          <w:lang w:val="lv-LV"/>
        </w:rPr>
        <w:t xml:space="preserve"> izpildi, vienlaicīgi iesniedzot savus priekšlikumus situācijas risinājumam. Pasūtītājs vienpersoniski izlemj jautājumu par risinājumu šajā punktā paredzētajās situācijās.</w:t>
      </w:r>
    </w:p>
    <w:p w14:paraId="1A3A86DB" w14:textId="706BB38A"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pēc visu </w:t>
      </w:r>
      <w:r w:rsidR="00CB6FFD">
        <w:rPr>
          <w:rFonts w:ascii="Times New Roman" w:hAnsi="Times New Roman"/>
          <w:sz w:val="25"/>
          <w:szCs w:val="25"/>
          <w:lang w:val="lv-LV"/>
        </w:rPr>
        <w:t>Piegāžu</w:t>
      </w:r>
      <w:r w:rsidRPr="00BF354C">
        <w:rPr>
          <w:rFonts w:ascii="Times New Roman" w:hAnsi="Times New Roman"/>
          <w:sz w:val="25"/>
          <w:szCs w:val="25"/>
          <w:lang w:val="lv-LV"/>
        </w:rPr>
        <w:t xml:space="preserve"> pabeigšanas </w:t>
      </w:r>
      <w:r w:rsidR="007C02C5" w:rsidRPr="00BF354C">
        <w:rPr>
          <w:rFonts w:ascii="Times New Roman" w:hAnsi="Times New Roman"/>
          <w:sz w:val="25"/>
          <w:szCs w:val="25"/>
          <w:lang w:val="lv-LV"/>
        </w:rPr>
        <w:t>Pasūtītājam</w:t>
      </w:r>
      <w:r w:rsidRPr="00BF354C">
        <w:rPr>
          <w:rFonts w:ascii="Times New Roman" w:hAnsi="Times New Roman"/>
          <w:sz w:val="25"/>
          <w:szCs w:val="25"/>
          <w:lang w:val="lv-LV"/>
        </w:rPr>
        <w:t>, sastād</w:t>
      </w:r>
      <w:r w:rsidR="00CB6FFD">
        <w:rPr>
          <w:rFonts w:ascii="Times New Roman" w:hAnsi="Times New Roman"/>
          <w:sz w:val="25"/>
          <w:szCs w:val="25"/>
          <w:lang w:val="lv-LV"/>
        </w:rPr>
        <w:t xml:space="preserve">īt </w:t>
      </w:r>
      <w:r w:rsidRPr="00BF354C">
        <w:rPr>
          <w:rFonts w:ascii="Times New Roman" w:hAnsi="Times New Roman"/>
          <w:sz w:val="25"/>
          <w:szCs w:val="25"/>
          <w:lang w:val="lv-LV"/>
        </w:rPr>
        <w:t>par to attiecīgu pieņemšanas – nodošanas aktu, saskaņā ar šī Līguma noteikumiem;</w:t>
      </w:r>
    </w:p>
    <w:p w14:paraId="0738E3C7" w14:textId="02F5EB3F" w:rsidR="00635B21" w:rsidRPr="009C0020" w:rsidRDefault="00010054" w:rsidP="00A64B01">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izpildīt citus šajā līgumā paredzētos noteikumus un pienākumus.</w:t>
      </w:r>
    </w:p>
    <w:p w14:paraId="2C86EEE9" w14:textId="77777777" w:rsidR="00010054" w:rsidRPr="00BF354C" w:rsidRDefault="00010054" w:rsidP="00F8647C">
      <w:pPr>
        <w:numPr>
          <w:ilvl w:val="1"/>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Izpildītājam ir tiesības:</w:t>
      </w:r>
    </w:p>
    <w:p w14:paraId="4F881B2A" w14:textId="77777777" w:rsidR="00A17125" w:rsidRPr="00BF354C" w:rsidRDefault="00A17125"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lastRenderedPageBreak/>
        <w:t>uz sava riska un atbildības pieaicināt apakšuzņēmējus;</w:t>
      </w:r>
    </w:p>
    <w:p w14:paraId="3386EEC7"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saņemt Līguma termiņā pagarinājumu šajā Līgumā noteiktajos gadījumos;</w:t>
      </w:r>
    </w:p>
    <w:p w14:paraId="5A831DEF" w14:textId="77777777" w:rsidR="00010054" w:rsidRPr="00BF354C" w:rsidRDefault="00010054"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savlaicīgi saņemt no Pasūtītāja jebkuru informāciju, kas varētu traucēt Līguma izpildei vai būt par pamatu Līguma termiņa pagarināšanai;</w:t>
      </w:r>
    </w:p>
    <w:p w14:paraId="73204B43" w14:textId="48EB8A46" w:rsidR="00635B21" w:rsidRPr="00BF354C" w:rsidRDefault="00635B21"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ja </w:t>
      </w:r>
      <w:r w:rsidR="00CB6FFD">
        <w:rPr>
          <w:rFonts w:ascii="Times New Roman" w:hAnsi="Times New Roman"/>
          <w:sz w:val="25"/>
          <w:szCs w:val="25"/>
          <w:lang w:val="lv-LV"/>
        </w:rPr>
        <w:t xml:space="preserve">Piegādes </w:t>
      </w:r>
      <w:r w:rsidRPr="00BF354C">
        <w:rPr>
          <w:rFonts w:ascii="Times New Roman" w:hAnsi="Times New Roman"/>
          <w:sz w:val="25"/>
          <w:szCs w:val="25"/>
          <w:lang w:val="lv-LV"/>
        </w:rPr>
        <w:t xml:space="preserve">izpildes laikā tiek atklāti neparedzēti darbi, kuru izpilde ir nepieciešama kvalitatīvai šajā Līgumā minēto </w:t>
      </w:r>
      <w:r w:rsidR="00CB6FFD">
        <w:rPr>
          <w:rFonts w:ascii="Times New Roman" w:hAnsi="Times New Roman"/>
          <w:sz w:val="25"/>
          <w:szCs w:val="25"/>
          <w:lang w:val="lv-LV"/>
        </w:rPr>
        <w:t>Piegāžu</w:t>
      </w:r>
      <w:r w:rsidRPr="00BF354C">
        <w:rPr>
          <w:rFonts w:ascii="Times New Roman" w:hAnsi="Times New Roman"/>
          <w:sz w:val="25"/>
          <w:szCs w:val="25"/>
          <w:lang w:val="lv-LV"/>
        </w:rPr>
        <w:t xml:space="preserve"> izpildei, Izpildītājam ir par t</w:t>
      </w:r>
      <w:r w:rsidR="00E070B9" w:rsidRPr="00BF354C">
        <w:rPr>
          <w:rFonts w:ascii="Times New Roman" w:hAnsi="Times New Roman"/>
          <w:sz w:val="25"/>
          <w:szCs w:val="25"/>
          <w:lang w:val="lv-LV"/>
        </w:rPr>
        <w:t>iem</w:t>
      </w:r>
      <w:r w:rsidRPr="00BF354C">
        <w:rPr>
          <w:rFonts w:ascii="Times New Roman" w:hAnsi="Times New Roman"/>
          <w:sz w:val="25"/>
          <w:szCs w:val="25"/>
          <w:lang w:val="lv-LV"/>
        </w:rPr>
        <w:t xml:space="preserve"> </w:t>
      </w:r>
      <w:r w:rsidR="00E070B9" w:rsidRPr="00BF354C">
        <w:rPr>
          <w:rFonts w:ascii="Times New Roman" w:hAnsi="Times New Roman"/>
          <w:sz w:val="25"/>
          <w:szCs w:val="25"/>
          <w:lang w:val="lv-LV"/>
        </w:rPr>
        <w:t>jā</w:t>
      </w:r>
      <w:r w:rsidRPr="00BF354C">
        <w:rPr>
          <w:rFonts w:ascii="Times New Roman" w:hAnsi="Times New Roman"/>
          <w:sz w:val="25"/>
          <w:szCs w:val="25"/>
          <w:lang w:val="lv-LV"/>
        </w:rPr>
        <w:t>informē Pasūtītāj</w:t>
      </w:r>
      <w:r w:rsidR="00E070B9" w:rsidRPr="00BF354C">
        <w:rPr>
          <w:rFonts w:ascii="Times New Roman" w:hAnsi="Times New Roman"/>
          <w:sz w:val="25"/>
          <w:szCs w:val="25"/>
          <w:lang w:val="lv-LV"/>
        </w:rPr>
        <w:t>s.</w:t>
      </w:r>
      <w:r w:rsidRPr="00BF354C">
        <w:rPr>
          <w:rFonts w:ascii="Times New Roman" w:hAnsi="Times New Roman"/>
          <w:sz w:val="25"/>
          <w:szCs w:val="25"/>
          <w:lang w:val="lv-LV"/>
        </w:rPr>
        <w:t xml:space="preserve"> Izpildītājam ir tiesības </w:t>
      </w:r>
      <w:r w:rsidR="00E070B9" w:rsidRPr="00BF354C">
        <w:rPr>
          <w:rFonts w:ascii="Times New Roman" w:hAnsi="Times New Roman"/>
          <w:sz w:val="25"/>
          <w:szCs w:val="25"/>
          <w:lang w:val="lv-LV"/>
        </w:rPr>
        <w:t xml:space="preserve">veikt šādus darbus un saņemt par tiem </w:t>
      </w:r>
      <w:r w:rsidRPr="00BF354C">
        <w:rPr>
          <w:rFonts w:ascii="Times New Roman" w:hAnsi="Times New Roman"/>
          <w:sz w:val="25"/>
          <w:szCs w:val="25"/>
          <w:lang w:val="lv-LV"/>
        </w:rPr>
        <w:t xml:space="preserve">samaksu </w:t>
      </w:r>
      <w:r w:rsidR="00E070B9" w:rsidRPr="00BF354C">
        <w:rPr>
          <w:rFonts w:ascii="Times New Roman" w:hAnsi="Times New Roman"/>
          <w:sz w:val="25"/>
          <w:szCs w:val="25"/>
          <w:lang w:val="lv-LV"/>
        </w:rPr>
        <w:t>tikai pēc attiecīgas rakstveida vienošanās noslēgšanas</w:t>
      </w:r>
      <w:r w:rsidRPr="00BF354C">
        <w:rPr>
          <w:rFonts w:ascii="Times New Roman" w:hAnsi="Times New Roman"/>
          <w:sz w:val="25"/>
          <w:szCs w:val="25"/>
          <w:lang w:val="lv-LV"/>
        </w:rPr>
        <w:t>;</w:t>
      </w:r>
    </w:p>
    <w:p w14:paraId="38F449B1" w14:textId="77777777" w:rsidR="00A17125" w:rsidRPr="00BF354C" w:rsidRDefault="00A17125" w:rsidP="00F8647C">
      <w:pPr>
        <w:numPr>
          <w:ilvl w:val="2"/>
          <w:numId w:val="4"/>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savlaicīgi saņemt atlīdzību </w:t>
      </w:r>
      <w:r w:rsidR="00307996" w:rsidRPr="00BF354C">
        <w:rPr>
          <w:rFonts w:ascii="Times New Roman" w:hAnsi="Times New Roman"/>
          <w:sz w:val="25"/>
          <w:szCs w:val="25"/>
          <w:lang w:val="lv-LV"/>
        </w:rPr>
        <w:t xml:space="preserve">par kvalitatīvi izpildītiem darbiem </w:t>
      </w:r>
      <w:r w:rsidRPr="00BF354C">
        <w:rPr>
          <w:rFonts w:ascii="Times New Roman" w:hAnsi="Times New Roman"/>
          <w:sz w:val="25"/>
          <w:szCs w:val="25"/>
          <w:lang w:val="lv-LV"/>
        </w:rPr>
        <w:t>šajā Līgumā</w:t>
      </w:r>
      <w:r w:rsidR="00307996" w:rsidRPr="00BF354C">
        <w:rPr>
          <w:rFonts w:ascii="Times New Roman" w:hAnsi="Times New Roman"/>
          <w:sz w:val="25"/>
          <w:szCs w:val="25"/>
          <w:lang w:val="lv-LV"/>
        </w:rPr>
        <w:t xml:space="preserve"> noteiktajos termiņos un apmērā.</w:t>
      </w:r>
    </w:p>
    <w:p w14:paraId="0EBBEAFD" w14:textId="77777777" w:rsidR="00A64B01" w:rsidRPr="009C0020" w:rsidRDefault="00A64B01" w:rsidP="00A64B01">
      <w:pPr>
        <w:pStyle w:val="Virsraksts1"/>
        <w:spacing w:beforeLines="40" w:before="96" w:after="0"/>
        <w:rPr>
          <w:i w:val="0"/>
          <w:sz w:val="20"/>
          <w:szCs w:val="20"/>
        </w:rPr>
      </w:pPr>
    </w:p>
    <w:p w14:paraId="5A329DA9" w14:textId="77777777" w:rsidR="00010054" w:rsidRPr="00BF354C" w:rsidRDefault="00010054" w:rsidP="00A64B01">
      <w:pPr>
        <w:pStyle w:val="Virsraksts1"/>
        <w:spacing w:beforeLines="40" w:before="96" w:after="0"/>
        <w:rPr>
          <w:i w:val="0"/>
          <w:sz w:val="25"/>
          <w:szCs w:val="25"/>
        </w:rPr>
      </w:pPr>
      <w:r w:rsidRPr="00BF354C">
        <w:rPr>
          <w:i w:val="0"/>
          <w:sz w:val="25"/>
          <w:szCs w:val="25"/>
        </w:rPr>
        <w:t>Pasūtītāja pienākumi un tiesības</w:t>
      </w:r>
    </w:p>
    <w:p w14:paraId="62D74D9C" w14:textId="77777777" w:rsidR="00010054" w:rsidRPr="00BF354C" w:rsidRDefault="00010054" w:rsidP="00F8647C">
      <w:pPr>
        <w:numPr>
          <w:ilvl w:val="1"/>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Pasūtītājam ir pienākums:</w:t>
      </w:r>
    </w:p>
    <w:p w14:paraId="6F35EA1C" w14:textId="4BF5782B"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savlaicīgi rakstveidā brīdināt Izpildītāju par paredzamajām izmaiņām vai citiem apstākļiem, kuru rezultātā varētu pagarināties</w:t>
      </w:r>
      <w:r w:rsidR="00EF6A90" w:rsidRPr="00BF354C">
        <w:rPr>
          <w:rFonts w:ascii="Times New Roman" w:hAnsi="Times New Roman"/>
          <w:sz w:val="25"/>
          <w:szCs w:val="25"/>
          <w:lang w:val="lv-LV"/>
        </w:rPr>
        <w:t xml:space="preserve"> </w:t>
      </w:r>
      <w:r w:rsidR="006D1AD1">
        <w:rPr>
          <w:rFonts w:ascii="Times New Roman" w:hAnsi="Times New Roman"/>
          <w:sz w:val="25"/>
          <w:szCs w:val="25"/>
          <w:lang w:val="lv-LV"/>
        </w:rPr>
        <w:t>Piegāžu</w:t>
      </w:r>
      <w:r w:rsidRPr="00BF354C">
        <w:rPr>
          <w:rFonts w:ascii="Times New Roman" w:hAnsi="Times New Roman"/>
          <w:sz w:val="25"/>
          <w:szCs w:val="25"/>
          <w:lang w:val="lv-LV"/>
        </w:rPr>
        <w:t xml:space="preserve"> izpildes termiņš un mainīties Līguma summa;</w:t>
      </w:r>
    </w:p>
    <w:p w14:paraId="026314AF" w14:textId="1AA1E04C"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pēc </w:t>
      </w:r>
      <w:r w:rsidR="006D1AD1">
        <w:rPr>
          <w:rFonts w:ascii="Times New Roman" w:hAnsi="Times New Roman"/>
          <w:sz w:val="25"/>
          <w:szCs w:val="25"/>
          <w:lang w:val="lv-LV"/>
        </w:rPr>
        <w:t>Piegāžu</w:t>
      </w:r>
      <w:r w:rsidRPr="00BF354C">
        <w:rPr>
          <w:rFonts w:ascii="Times New Roman" w:hAnsi="Times New Roman"/>
          <w:sz w:val="25"/>
          <w:szCs w:val="25"/>
          <w:lang w:val="lv-LV"/>
        </w:rPr>
        <w:t xml:space="preserve"> pabeigšanas pieņemt Izpildītāja </w:t>
      </w:r>
      <w:r w:rsidR="006D1AD1">
        <w:rPr>
          <w:rFonts w:ascii="Times New Roman" w:hAnsi="Times New Roman"/>
          <w:sz w:val="25"/>
          <w:szCs w:val="25"/>
          <w:lang w:val="lv-LV"/>
        </w:rPr>
        <w:t>piegādātos apģērbus un apavus</w:t>
      </w:r>
      <w:r w:rsidRPr="00BF354C">
        <w:rPr>
          <w:rFonts w:ascii="Times New Roman" w:hAnsi="Times New Roman"/>
          <w:sz w:val="25"/>
          <w:szCs w:val="25"/>
          <w:lang w:val="lv-LV"/>
        </w:rPr>
        <w:t xml:space="preserve"> noteiktajā kārtībā;</w:t>
      </w:r>
    </w:p>
    <w:p w14:paraId="2E1D2F41" w14:textId="365F8416" w:rsidR="00D54AD8" w:rsidRPr="00BF354C" w:rsidRDefault="00A17125"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norēķināties ar Izpildītāju par šajā Līgumā paredzētu, kvalitatīvi izpildītu un pieņemtu </w:t>
      </w:r>
      <w:r w:rsidR="006D1AD1">
        <w:rPr>
          <w:rFonts w:ascii="Times New Roman" w:hAnsi="Times New Roman"/>
          <w:sz w:val="25"/>
          <w:szCs w:val="25"/>
          <w:lang w:val="lv-LV"/>
        </w:rPr>
        <w:t>apģērbu un apavu Piegādi</w:t>
      </w:r>
      <w:r w:rsidRPr="00BF354C">
        <w:rPr>
          <w:rFonts w:ascii="Times New Roman" w:hAnsi="Times New Roman"/>
          <w:sz w:val="25"/>
          <w:szCs w:val="25"/>
          <w:lang w:val="lv-LV"/>
        </w:rPr>
        <w:t xml:space="preserve">, saskaņā ar </w:t>
      </w:r>
      <w:r w:rsidR="00663877" w:rsidRPr="00BF354C">
        <w:rPr>
          <w:rFonts w:ascii="Times New Roman" w:hAnsi="Times New Roman"/>
          <w:sz w:val="25"/>
          <w:szCs w:val="25"/>
          <w:lang w:val="lv-LV"/>
        </w:rPr>
        <w:t xml:space="preserve">šī </w:t>
      </w:r>
      <w:r w:rsidR="00010054" w:rsidRPr="00BF354C">
        <w:rPr>
          <w:rFonts w:ascii="Times New Roman" w:hAnsi="Times New Roman"/>
          <w:sz w:val="25"/>
          <w:szCs w:val="25"/>
          <w:lang w:val="lv-LV"/>
        </w:rPr>
        <w:t>Līguma noteikumiem.</w:t>
      </w:r>
    </w:p>
    <w:p w14:paraId="30AA9480" w14:textId="77777777" w:rsidR="00010054" w:rsidRPr="00BF354C" w:rsidRDefault="00010054" w:rsidP="00F8647C">
      <w:pPr>
        <w:numPr>
          <w:ilvl w:val="1"/>
          <w:numId w:val="5"/>
        </w:numPr>
        <w:tabs>
          <w:tab w:val="clear" w:pos="720"/>
          <w:tab w:val="num" w:pos="426"/>
        </w:tabs>
        <w:spacing w:beforeLines="40" w:before="96"/>
        <w:jc w:val="both"/>
        <w:rPr>
          <w:rFonts w:ascii="Times New Roman" w:hAnsi="Times New Roman"/>
          <w:sz w:val="25"/>
          <w:szCs w:val="25"/>
          <w:lang w:val="lv-LV"/>
        </w:rPr>
      </w:pPr>
      <w:r w:rsidRPr="00BF354C">
        <w:rPr>
          <w:rFonts w:ascii="Times New Roman" w:hAnsi="Times New Roman"/>
          <w:sz w:val="25"/>
          <w:szCs w:val="25"/>
          <w:lang w:val="lv-LV"/>
        </w:rPr>
        <w:t>Pasūtītājam ir tiesības:</w:t>
      </w:r>
    </w:p>
    <w:p w14:paraId="1B0FD2B6" w14:textId="7E54EA1F"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 xml:space="preserve">kontrolēt šī Līguma noteikumu izpildi un norādīt uz </w:t>
      </w:r>
      <w:r w:rsidR="006D1AD1">
        <w:rPr>
          <w:rFonts w:ascii="Times New Roman" w:hAnsi="Times New Roman"/>
          <w:sz w:val="25"/>
          <w:szCs w:val="25"/>
          <w:lang w:val="lv-LV"/>
        </w:rPr>
        <w:t>Piegāžu</w:t>
      </w:r>
      <w:r w:rsidRPr="00BF354C">
        <w:rPr>
          <w:rFonts w:ascii="Times New Roman" w:hAnsi="Times New Roman"/>
          <w:sz w:val="25"/>
          <w:szCs w:val="25"/>
          <w:lang w:val="lv-LV"/>
        </w:rPr>
        <w:t xml:space="preserve"> veikšanas gaitā pieļautajiem trūkumiem;</w:t>
      </w:r>
    </w:p>
    <w:p w14:paraId="49134C49" w14:textId="77777777" w:rsidR="00010054" w:rsidRPr="00BF354C" w:rsidRDefault="00010054" w:rsidP="00F8647C">
      <w:pPr>
        <w:numPr>
          <w:ilvl w:val="2"/>
          <w:numId w:val="5"/>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izdarīt grozījumus veicamo darbu apjomos, iepriekš vienojoties ar Izpildītāju par darbu izpildes termiņa un izmaksu izmaiņām.</w:t>
      </w:r>
    </w:p>
    <w:p w14:paraId="046260E5" w14:textId="77777777" w:rsidR="00A64B01" w:rsidRPr="009C0020" w:rsidRDefault="00A64B01" w:rsidP="00A64B01">
      <w:pPr>
        <w:pStyle w:val="Virsraksts1"/>
        <w:spacing w:beforeLines="40" w:before="96" w:after="0"/>
        <w:rPr>
          <w:i w:val="0"/>
          <w:sz w:val="20"/>
          <w:szCs w:val="20"/>
        </w:rPr>
      </w:pPr>
    </w:p>
    <w:p w14:paraId="4D2BD289" w14:textId="67FBA6DE" w:rsidR="00010054" w:rsidRPr="00BF354C" w:rsidRDefault="00010054" w:rsidP="00A64B01">
      <w:pPr>
        <w:pStyle w:val="Virsraksts1"/>
        <w:spacing w:beforeLines="40" w:before="96" w:after="0"/>
        <w:rPr>
          <w:i w:val="0"/>
          <w:sz w:val="25"/>
          <w:szCs w:val="25"/>
        </w:rPr>
      </w:pPr>
      <w:r w:rsidRPr="00BF354C">
        <w:rPr>
          <w:i w:val="0"/>
          <w:sz w:val="25"/>
          <w:szCs w:val="25"/>
        </w:rPr>
        <w:t xml:space="preserve"> </w:t>
      </w:r>
      <w:r w:rsidR="00CB6FFD">
        <w:rPr>
          <w:i w:val="0"/>
          <w:sz w:val="25"/>
          <w:szCs w:val="25"/>
        </w:rPr>
        <w:t>N</w:t>
      </w:r>
      <w:r w:rsidRPr="00BF354C">
        <w:rPr>
          <w:i w:val="0"/>
          <w:sz w:val="25"/>
          <w:szCs w:val="25"/>
        </w:rPr>
        <w:t>odošanas un pieņemšanas kārtība</w:t>
      </w:r>
    </w:p>
    <w:p w14:paraId="2538A517" w14:textId="2D2A1590"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Pēc </w:t>
      </w:r>
      <w:r w:rsidR="00CB6FFD">
        <w:rPr>
          <w:rFonts w:ascii="Times New Roman" w:hAnsi="Times New Roman"/>
          <w:sz w:val="25"/>
          <w:szCs w:val="25"/>
          <w:lang w:val="lv-LV"/>
        </w:rPr>
        <w:t>Piegāžu</w:t>
      </w:r>
      <w:r w:rsidRPr="00BF354C">
        <w:rPr>
          <w:rFonts w:ascii="Times New Roman" w:hAnsi="Times New Roman"/>
          <w:sz w:val="25"/>
          <w:szCs w:val="25"/>
          <w:lang w:val="lv-LV"/>
        </w:rPr>
        <w:t xml:space="preserve"> pabeigšanas Izpildītājs iesniedz Pasūtītājam parakstīšanai nodošanas – pieņemšanas aktu. Pasūtītājs novērtē izpildīt</w:t>
      </w:r>
      <w:r w:rsidR="006D1AD1">
        <w:rPr>
          <w:rFonts w:ascii="Times New Roman" w:hAnsi="Times New Roman"/>
          <w:sz w:val="25"/>
          <w:szCs w:val="25"/>
          <w:lang w:val="lv-LV"/>
        </w:rPr>
        <w:t>ās apģērba un apavu Piegādes, kā arī to kvalitāti, izmēru atbilstību</w:t>
      </w:r>
      <w:r w:rsidRPr="00BF354C">
        <w:rPr>
          <w:rFonts w:ascii="Times New Roman" w:hAnsi="Times New Roman"/>
          <w:sz w:val="25"/>
          <w:szCs w:val="25"/>
          <w:lang w:val="lv-LV"/>
        </w:rPr>
        <w:t xml:space="preserve"> un piecu darba dienu laikā paraksta aktu vai sniedz motivētu atteikumu.</w:t>
      </w:r>
    </w:p>
    <w:p w14:paraId="09223C99" w14:textId="77E4008F"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Līgumā noteikt</w:t>
      </w:r>
      <w:r w:rsidR="00CB6FFD">
        <w:rPr>
          <w:rFonts w:ascii="Times New Roman" w:hAnsi="Times New Roman"/>
          <w:sz w:val="25"/>
          <w:szCs w:val="25"/>
          <w:lang w:val="lv-LV"/>
        </w:rPr>
        <w:t>ās Piegādes</w:t>
      </w:r>
      <w:r w:rsidRPr="00BF354C">
        <w:rPr>
          <w:rFonts w:ascii="Times New Roman" w:hAnsi="Times New Roman"/>
          <w:sz w:val="25"/>
          <w:szCs w:val="25"/>
          <w:lang w:val="lv-LV"/>
        </w:rPr>
        <w:t xml:space="preserve"> ir uzskatām</w:t>
      </w:r>
      <w:r w:rsidR="00CB6FFD">
        <w:rPr>
          <w:rFonts w:ascii="Times New Roman" w:hAnsi="Times New Roman"/>
          <w:sz w:val="25"/>
          <w:szCs w:val="25"/>
          <w:lang w:val="lv-LV"/>
        </w:rPr>
        <w:t>as</w:t>
      </w:r>
      <w:r w:rsidRPr="00BF354C">
        <w:rPr>
          <w:rFonts w:ascii="Times New Roman" w:hAnsi="Times New Roman"/>
          <w:sz w:val="25"/>
          <w:szCs w:val="25"/>
          <w:lang w:val="lv-LV"/>
        </w:rPr>
        <w:t xml:space="preserve"> par pabeigtiem datumā, kas norādīts abpusēji parakstītajā nodošanas – pieņemšanas aktā.</w:t>
      </w:r>
    </w:p>
    <w:p w14:paraId="017B79E0" w14:textId="61A78648" w:rsidR="00857FD8" w:rsidRPr="00BF354C" w:rsidRDefault="00CB6FFD" w:rsidP="00857FD8">
      <w:pPr>
        <w:numPr>
          <w:ilvl w:val="1"/>
          <w:numId w:val="6"/>
        </w:numPr>
        <w:tabs>
          <w:tab w:val="clear" w:pos="720"/>
        </w:tabs>
        <w:spacing w:beforeLines="40" w:before="96"/>
        <w:ind w:left="709" w:hanging="709"/>
        <w:jc w:val="both"/>
        <w:rPr>
          <w:rFonts w:ascii="Times New Roman" w:hAnsi="Times New Roman"/>
          <w:sz w:val="25"/>
          <w:szCs w:val="25"/>
          <w:lang w:val="lv-LV"/>
        </w:rPr>
      </w:pPr>
      <w:r>
        <w:rPr>
          <w:rFonts w:ascii="Times New Roman" w:hAnsi="Times New Roman"/>
          <w:sz w:val="25"/>
          <w:szCs w:val="25"/>
          <w:lang w:val="lv-LV"/>
        </w:rPr>
        <w:t>Piegāžu</w:t>
      </w:r>
      <w:r w:rsidR="00857FD8" w:rsidRPr="00BF354C">
        <w:rPr>
          <w:rFonts w:ascii="Times New Roman" w:hAnsi="Times New Roman"/>
          <w:sz w:val="25"/>
          <w:szCs w:val="25"/>
          <w:lang w:val="lv-LV"/>
        </w:rPr>
        <w:t xml:space="preserve"> pieņemšanas – nodošanas akts pēc tā abpusējas parakstīšanas kļūst par Līguma neatņemamu sastāvdaļu.</w:t>
      </w:r>
    </w:p>
    <w:p w14:paraId="7F83E933" w14:textId="77777777" w:rsidR="00A64B01" w:rsidRPr="009C0020" w:rsidRDefault="00A64B01" w:rsidP="00A64B01">
      <w:pPr>
        <w:pStyle w:val="Virsraksts1"/>
        <w:spacing w:beforeLines="40" w:before="96" w:after="0"/>
        <w:rPr>
          <w:i w:val="0"/>
          <w:sz w:val="20"/>
          <w:szCs w:val="20"/>
        </w:rPr>
      </w:pPr>
    </w:p>
    <w:p w14:paraId="029633EE" w14:textId="77777777" w:rsidR="00010054" w:rsidRPr="009C0020" w:rsidRDefault="00010054" w:rsidP="00A64B01">
      <w:pPr>
        <w:pStyle w:val="Virsraksts1"/>
        <w:spacing w:beforeLines="40" w:before="96" w:after="0"/>
        <w:rPr>
          <w:i w:val="0"/>
          <w:sz w:val="25"/>
          <w:szCs w:val="25"/>
        </w:rPr>
      </w:pPr>
      <w:r w:rsidRPr="009C0020">
        <w:rPr>
          <w:i w:val="0"/>
          <w:sz w:val="25"/>
          <w:szCs w:val="25"/>
        </w:rPr>
        <w:t>Garantijas</w:t>
      </w:r>
    </w:p>
    <w:p w14:paraId="4C2E6549" w14:textId="00F65355" w:rsidR="00010054" w:rsidRDefault="00851D96" w:rsidP="00F8647C">
      <w:pPr>
        <w:numPr>
          <w:ilvl w:val="1"/>
          <w:numId w:val="7"/>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Nepilnības/trūk</w:t>
      </w:r>
      <w:r w:rsidR="00010054" w:rsidRPr="00BF354C">
        <w:rPr>
          <w:rFonts w:ascii="Times New Roman" w:hAnsi="Times New Roman"/>
          <w:sz w:val="25"/>
          <w:szCs w:val="25"/>
          <w:lang w:val="lv-LV"/>
        </w:rPr>
        <w:t>umi, kas radušies trešo personu vai nepārvarama spēka iedarbības rezultātā, tiek novērsti par samaksu, Pusēm savstarpēji vienojoties.</w:t>
      </w:r>
    </w:p>
    <w:p w14:paraId="04E78E38" w14:textId="596D6891" w:rsidR="00CB6FFD" w:rsidRPr="00BF354C" w:rsidRDefault="00CB6FFD" w:rsidP="00F8647C">
      <w:pPr>
        <w:numPr>
          <w:ilvl w:val="1"/>
          <w:numId w:val="7"/>
        </w:numPr>
        <w:tabs>
          <w:tab w:val="clear" w:pos="720"/>
        </w:tabs>
        <w:spacing w:beforeLines="40" w:before="96"/>
        <w:ind w:left="709" w:hanging="709"/>
        <w:jc w:val="both"/>
        <w:rPr>
          <w:rFonts w:ascii="Times New Roman" w:hAnsi="Times New Roman"/>
          <w:sz w:val="25"/>
          <w:szCs w:val="25"/>
          <w:lang w:val="lv-LV"/>
        </w:rPr>
      </w:pPr>
      <w:r>
        <w:rPr>
          <w:rFonts w:ascii="Times New Roman" w:hAnsi="Times New Roman"/>
          <w:sz w:val="25"/>
          <w:szCs w:val="25"/>
          <w:lang w:val="lv-LV"/>
        </w:rPr>
        <w:t>Apģērbu un apavu garantija ir 2 (divi) gadi.</w:t>
      </w:r>
    </w:p>
    <w:p w14:paraId="2AF079C9" w14:textId="77777777" w:rsidR="00A64B01" w:rsidRPr="00BF354C" w:rsidRDefault="00A64B01" w:rsidP="00A64B01">
      <w:pPr>
        <w:pStyle w:val="Virsraksts1"/>
        <w:spacing w:beforeLines="40" w:before="96" w:after="0"/>
        <w:rPr>
          <w:i w:val="0"/>
          <w:sz w:val="25"/>
          <w:szCs w:val="25"/>
        </w:rPr>
      </w:pPr>
    </w:p>
    <w:p w14:paraId="667CECCF" w14:textId="77777777" w:rsidR="00010054" w:rsidRPr="00BF354C" w:rsidRDefault="00010054" w:rsidP="00A64B01">
      <w:pPr>
        <w:pStyle w:val="Virsraksts1"/>
        <w:spacing w:beforeLines="40" w:before="96" w:after="0"/>
        <w:rPr>
          <w:i w:val="0"/>
          <w:sz w:val="25"/>
          <w:szCs w:val="25"/>
        </w:rPr>
      </w:pPr>
      <w:r w:rsidRPr="00BF354C">
        <w:rPr>
          <w:i w:val="0"/>
          <w:sz w:val="25"/>
          <w:szCs w:val="25"/>
        </w:rPr>
        <w:t>Līdzēju atbildība</w:t>
      </w:r>
    </w:p>
    <w:p w14:paraId="6195A467" w14:textId="77777777" w:rsidR="00A5013E" w:rsidRPr="00BF354C" w:rsidRDefault="00010054" w:rsidP="00F8647C">
      <w:pPr>
        <w:numPr>
          <w:ilvl w:val="1"/>
          <w:numId w:val="8"/>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Par Līguma neizpildi vai nepienācīgu izpildi Līdzēji ir atbildīgi likumos paredzētajā kārtībā.</w:t>
      </w:r>
    </w:p>
    <w:p w14:paraId="44D0F024" w14:textId="3BEC5CA6" w:rsidR="00EF6A90" w:rsidRPr="00BF354C" w:rsidRDefault="00010054" w:rsidP="00F8647C">
      <w:pPr>
        <w:numPr>
          <w:ilvl w:val="1"/>
          <w:numId w:val="8"/>
        </w:numPr>
        <w:tabs>
          <w:tab w:val="clear" w:pos="720"/>
        </w:tabs>
        <w:spacing w:beforeLines="40" w:before="96"/>
        <w:ind w:left="709" w:hanging="709"/>
        <w:jc w:val="both"/>
        <w:rPr>
          <w:rFonts w:ascii="Times New Roman" w:hAnsi="Times New Roman"/>
          <w:strike/>
          <w:sz w:val="25"/>
          <w:szCs w:val="25"/>
          <w:lang w:val="lv-LV"/>
        </w:rPr>
      </w:pPr>
      <w:r w:rsidRPr="00BF354C">
        <w:rPr>
          <w:rFonts w:ascii="Times New Roman" w:hAnsi="Times New Roman"/>
          <w:sz w:val="25"/>
          <w:szCs w:val="25"/>
          <w:lang w:val="lv-LV"/>
        </w:rPr>
        <w:t>Ja Izpildītājs Līguma</w:t>
      </w:r>
      <w:r w:rsidR="0035285F" w:rsidRPr="00BF354C">
        <w:rPr>
          <w:rFonts w:ascii="Times New Roman" w:hAnsi="Times New Roman"/>
          <w:sz w:val="25"/>
          <w:szCs w:val="25"/>
          <w:lang w:val="lv-LV"/>
        </w:rPr>
        <w:t xml:space="preserve"> 2.2.</w:t>
      </w:r>
      <w:r w:rsidRPr="00BF354C">
        <w:rPr>
          <w:rFonts w:ascii="Times New Roman" w:hAnsi="Times New Roman"/>
          <w:sz w:val="25"/>
          <w:szCs w:val="25"/>
          <w:lang w:val="lv-LV"/>
        </w:rPr>
        <w:t>punktā minētajā termiņā nav paveicis Līguma</w:t>
      </w:r>
      <w:r w:rsidR="0035285F" w:rsidRPr="00BF354C">
        <w:rPr>
          <w:rFonts w:ascii="Times New Roman" w:hAnsi="Times New Roman"/>
          <w:sz w:val="25"/>
          <w:szCs w:val="25"/>
          <w:lang w:val="lv-LV"/>
        </w:rPr>
        <w:t xml:space="preserve"> 1.1. punktā </w:t>
      </w:r>
      <w:r w:rsidRPr="00BF354C">
        <w:rPr>
          <w:rFonts w:ascii="Times New Roman" w:hAnsi="Times New Roman"/>
          <w:sz w:val="25"/>
          <w:szCs w:val="25"/>
          <w:lang w:val="lv-LV"/>
        </w:rPr>
        <w:t>norādītos darbus un iesniedzis Pasūtītājam  pieņemšanas–nodošanas aktu, Izpildītāj</w:t>
      </w:r>
      <w:r w:rsidR="002650B2" w:rsidRPr="00BF354C">
        <w:rPr>
          <w:rFonts w:ascii="Times New Roman" w:hAnsi="Times New Roman"/>
          <w:sz w:val="25"/>
          <w:szCs w:val="25"/>
          <w:lang w:val="lv-LV"/>
        </w:rPr>
        <w:t>s maksā Pasūtītājam līgumsodu 0,</w:t>
      </w:r>
      <w:r w:rsidRPr="00BF354C">
        <w:rPr>
          <w:rFonts w:ascii="Times New Roman" w:hAnsi="Times New Roman"/>
          <w:sz w:val="25"/>
          <w:szCs w:val="25"/>
          <w:lang w:val="lv-LV"/>
        </w:rPr>
        <w:t>5% (nulle komats pieci procenti) apmērā no Līguma</w:t>
      </w:r>
      <w:r w:rsidR="00A5013E" w:rsidRPr="00BF354C">
        <w:rPr>
          <w:rFonts w:ascii="Times New Roman" w:hAnsi="Times New Roman"/>
          <w:sz w:val="25"/>
          <w:szCs w:val="25"/>
          <w:lang w:val="lv-LV"/>
        </w:rPr>
        <w:t xml:space="preserve"> summas,</w:t>
      </w:r>
      <w:r w:rsidRPr="00BF354C">
        <w:rPr>
          <w:rFonts w:ascii="Times New Roman" w:hAnsi="Times New Roman"/>
          <w:sz w:val="25"/>
          <w:szCs w:val="25"/>
          <w:lang w:val="lv-LV"/>
        </w:rPr>
        <w:t xml:space="preserve"> par katru nokavēto dienu</w:t>
      </w:r>
      <w:r w:rsidR="008A3C56" w:rsidRPr="00BF354C">
        <w:rPr>
          <w:rFonts w:ascii="Times New Roman" w:hAnsi="Times New Roman"/>
          <w:sz w:val="25"/>
          <w:szCs w:val="25"/>
          <w:lang w:val="lv-LV"/>
        </w:rPr>
        <w:t xml:space="preserve">, </w:t>
      </w:r>
      <w:r w:rsidR="002650B2" w:rsidRPr="00BF354C">
        <w:rPr>
          <w:rFonts w:ascii="Times New Roman" w:hAnsi="Times New Roman"/>
          <w:sz w:val="25"/>
          <w:szCs w:val="25"/>
          <w:lang w:val="lv-LV"/>
        </w:rPr>
        <w:t xml:space="preserve">bet ne vairāk </w:t>
      </w:r>
      <w:r w:rsidR="000B5535" w:rsidRPr="00BF354C">
        <w:rPr>
          <w:rFonts w:ascii="Times New Roman" w:hAnsi="Times New Roman"/>
          <w:sz w:val="25"/>
          <w:szCs w:val="25"/>
          <w:lang w:val="lv-LV"/>
        </w:rPr>
        <w:t>10% (desmit procenti)</w:t>
      </w:r>
      <w:r w:rsidR="00A5013E" w:rsidRPr="00BF354C">
        <w:rPr>
          <w:rFonts w:ascii="Times New Roman" w:hAnsi="Times New Roman"/>
          <w:sz w:val="25"/>
          <w:szCs w:val="25"/>
          <w:lang w:val="lv-LV"/>
        </w:rPr>
        <w:t xml:space="preserve"> no Līguma summas.</w:t>
      </w:r>
      <w:r w:rsidRPr="00BF354C">
        <w:rPr>
          <w:rFonts w:ascii="Times New Roman" w:hAnsi="Times New Roman"/>
          <w:sz w:val="25"/>
          <w:szCs w:val="25"/>
          <w:lang w:val="lv-LV"/>
        </w:rPr>
        <w:t xml:space="preserve"> </w:t>
      </w:r>
    </w:p>
    <w:p w14:paraId="1E995E10" w14:textId="77777777" w:rsidR="00010054" w:rsidRPr="00BF354C" w:rsidRDefault="00010054" w:rsidP="00F8647C">
      <w:pPr>
        <w:numPr>
          <w:ilvl w:val="1"/>
          <w:numId w:val="8"/>
        </w:numPr>
        <w:tabs>
          <w:tab w:val="clear" w:pos="720"/>
        </w:tabs>
        <w:spacing w:beforeLines="40" w:before="96"/>
        <w:ind w:left="709" w:hanging="709"/>
        <w:jc w:val="both"/>
        <w:rPr>
          <w:rFonts w:ascii="Times New Roman" w:hAnsi="Times New Roman"/>
          <w:strike/>
          <w:sz w:val="25"/>
          <w:szCs w:val="25"/>
          <w:lang w:val="lv-LV"/>
        </w:rPr>
      </w:pPr>
      <w:r w:rsidRPr="00BF354C">
        <w:rPr>
          <w:rFonts w:ascii="Times New Roman" w:hAnsi="Times New Roman"/>
          <w:sz w:val="25"/>
          <w:szCs w:val="25"/>
          <w:lang w:val="lv-LV"/>
        </w:rPr>
        <w:t>Ja Pasūtītājs nokavē Līguma 3.3. punktā minēto norēķinu apmaksu, tad Pasūtītājs maksā Izpi</w:t>
      </w:r>
      <w:r w:rsidR="002650B2" w:rsidRPr="00BF354C">
        <w:rPr>
          <w:rFonts w:ascii="Times New Roman" w:hAnsi="Times New Roman"/>
          <w:sz w:val="25"/>
          <w:szCs w:val="25"/>
          <w:lang w:val="lv-LV"/>
        </w:rPr>
        <w:t>ldītājam nokavējuma līgumsodu 0,</w:t>
      </w:r>
      <w:r w:rsidRPr="00BF354C">
        <w:rPr>
          <w:rFonts w:ascii="Times New Roman" w:hAnsi="Times New Roman"/>
          <w:sz w:val="25"/>
          <w:szCs w:val="25"/>
          <w:lang w:val="lv-LV"/>
        </w:rPr>
        <w:t>5% (nulle komats pieci procenti) apmērā no nesamaksātās summas par katru nokavēto dienu</w:t>
      </w:r>
      <w:r w:rsidR="008A3C56" w:rsidRPr="00BF354C">
        <w:rPr>
          <w:rFonts w:ascii="Times New Roman" w:hAnsi="Times New Roman"/>
          <w:sz w:val="25"/>
          <w:szCs w:val="25"/>
          <w:lang w:val="lv-LV"/>
        </w:rPr>
        <w:t xml:space="preserve">, </w:t>
      </w:r>
      <w:r w:rsidR="000B5535" w:rsidRPr="00BF354C">
        <w:rPr>
          <w:rFonts w:ascii="Times New Roman" w:hAnsi="Times New Roman"/>
          <w:sz w:val="25"/>
          <w:szCs w:val="25"/>
          <w:lang w:val="lv-LV"/>
        </w:rPr>
        <w:t>bet ne vairāk 10</w:t>
      </w:r>
      <w:r w:rsidR="00A5013E" w:rsidRPr="00BF354C">
        <w:rPr>
          <w:rFonts w:ascii="Times New Roman" w:hAnsi="Times New Roman"/>
          <w:sz w:val="25"/>
          <w:szCs w:val="25"/>
          <w:lang w:val="lv-LV"/>
        </w:rPr>
        <w:t>% (</w:t>
      </w:r>
      <w:r w:rsidR="008A3C56" w:rsidRPr="00BF354C">
        <w:rPr>
          <w:rFonts w:ascii="Times New Roman" w:hAnsi="Times New Roman"/>
          <w:sz w:val="25"/>
          <w:szCs w:val="25"/>
          <w:lang w:val="lv-LV"/>
        </w:rPr>
        <w:t>desmit</w:t>
      </w:r>
      <w:r w:rsidR="00A5013E" w:rsidRPr="00BF354C">
        <w:rPr>
          <w:rFonts w:ascii="Times New Roman" w:hAnsi="Times New Roman"/>
          <w:sz w:val="25"/>
          <w:szCs w:val="25"/>
          <w:lang w:val="lv-LV"/>
        </w:rPr>
        <w:t xml:space="preserve"> procenti) no Līguma summas</w:t>
      </w:r>
      <w:r w:rsidRPr="00BF354C">
        <w:rPr>
          <w:rFonts w:ascii="Times New Roman" w:hAnsi="Times New Roman"/>
          <w:sz w:val="25"/>
          <w:szCs w:val="25"/>
          <w:lang w:val="lv-LV"/>
        </w:rPr>
        <w:t>.</w:t>
      </w:r>
    </w:p>
    <w:p w14:paraId="7CBA3C23" w14:textId="77777777" w:rsidR="00010054" w:rsidRPr="00BF354C" w:rsidRDefault="00010054" w:rsidP="00F8647C">
      <w:pPr>
        <w:numPr>
          <w:ilvl w:val="1"/>
          <w:numId w:val="8"/>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Nokavējuma līgumsoda sa</w:t>
      </w:r>
      <w:r w:rsidR="00EF6A90" w:rsidRPr="00BF354C">
        <w:rPr>
          <w:rFonts w:ascii="Times New Roman" w:hAnsi="Times New Roman"/>
          <w:sz w:val="25"/>
          <w:szCs w:val="25"/>
          <w:lang w:val="lv-LV"/>
        </w:rPr>
        <w:t>maksa neatbrīvo nevienu no Pusēm</w:t>
      </w:r>
      <w:r w:rsidRPr="00BF354C">
        <w:rPr>
          <w:rFonts w:ascii="Times New Roman" w:hAnsi="Times New Roman"/>
          <w:sz w:val="25"/>
          <w:szCs w:val="25"/>
          <w:lang w:val="lv-LV"/>
        </w:rPr>
        <w:t xml:space="preserve"> no līgumsaistību izpildes.</w:t>
      </w:r>
    </w:p>
    <w:p w14:paraId="0FA210FD" w14:textId="77777777" w:rsidR="00A64B01" w:rsidRPr="009C0020" w:rsidRDefault="00A64B01" w:rsidP="00A64B01">
      <w:pPr>
        <w:pStyle w:val="Virsraksts1"/>
        <w:spacing w:beforeLines="40" w:before="96" w:after="0"/>
        <w:rPr>
          <w:rFonts w:eastAsia="MS Mincho"/>
          <w:i w:val="0"/>
          <w:sz w:val="20"/>
          <w:szCs w:val="20"/>
        </w:rPr>
      </w:pPr>
    </w:p>
    <w:p w14:paraId="57728091" w14:textId="77777777" w:rsidR="00010054" w:rsidRPr="00BF354C" w:rsidRDefault="00010054" w:rsidP="00A64B01">
      <w:pPr>
        <w:pStyle w:val="Virsraksts1"/>
        <w:spacing w:beforeLines="40" w:before="96" w:after="0"/>
        <w:rPr>
          <w:rFonts w:eastAsia="MS Mincho"/>
          <w:i w:val="0"/>
          <w:sz w:val="25"/>
          <w:szCs w:val="25"/>
        </w:rPr>
      </w:pPr>
      <w:r w:rsidRPr="00BF354C">
        <w:rPr>
          <w:rFonts w:eastAsia="MS Mincho"/>
          <w:i w:val="0"/>
          <w:sz w:val="25"/>
          <w:szCs w:val="25"/>
        </w:rPr>
        <w:t>Nepārvaramas varas apstākļi</w:t>
      </w:r>
    </w:p>
    <w:p w14:paraId="5EBB1F87" w14:textId="77777777" w:rsidR="00BC697A"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Puses tiek atbrīvotas no atbildības par daļēju vai pilnīgu šī Līguma saistību neizpildīšanu, ja tas noticis nepārvaramas varas apstākļu darbības dēļ</w:t>
      </w:r>
      <w:r w:rsidR="00BC697A" w:rsidRPr="00BF354C">
        <w:rPr>
          <w:rFonts w:ascii="Times New Roman" w:eastAsia="MS Mincho" w:hAnsi="Times New Roman" w:cs="Times New Roman"/>
          <w:sz w:val="25"/>
          <w:szCs w:val="25"/>
          <w:lang w:val="lv-LV"/>
        </w:rPr>
        <w:t xml:space="preserve">. </w:t>
      </w:r>
    </w:p>
    <w:p w14:paraId="4BB56A9D" w14:textId="5C43FFAB" w:rsidR="00010054"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Tā</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xml:space="preserve"> puse</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xml:space="preserve">, kurai iestājušies nepārvaramas varas apstākļi, pienākums ir rakstiski paziņot par to iestāšanos šī Līguma otrai pusei ne vēlāk kā 5 (piecas) kalendārās dienas pēc to iestāšanās. Šajā gadījumā </w:t>
      </w:r>
      <w:r w:rsidR="00C05244">
        <w:rPr>
          <w:rFonts w:ascii="Times New Roman" w:eastAsia="MS Mincho" w:hAnsi="Times New Roman" w:cs="Times New Roman"/>
          <w:sz w:val="25"/>
          <w:szCs w:val="25"/>
          <w:lang w:val="lv-LV"/>
        </w:rPr>
        <w:t>Piegādes</w:t>
      </w:r>
      <w:r w:rsidRPr="00BF354C">
        <w:rPr>
          <w:rFonts w:ascii="Times New Roman" w:eastAsia="MS Mincho" w:hAnsi="Times New Roman" w:cs="Times New Roman"/>
          <w:sz w:val="25"/>
          <w:szCs w:val="25"/>
          <w:lang w:val="lv-LV"/>
        </w:rPr>
        <w:t xml:space="preserve"> izpildes termiņš tiek koriģēts atbilstoši dienu skaitam, kad darbojušies nepārvaramas varas apstākļi.</w:t>
      </w:r>
      <w:r w:rsidR="002D6D3B" w:rsidRPr="00BF354C">
        <w:rPr>
          <w:rFonts w:ascii="Times New Roman" w:eastAsia="MS Mincho" w:hAnsi="Times New Roman" w:cs="Times New Roman"/>
          <w:sz w:val="25"/>
          <w:szCs w:val="25"/>
          <w:lang w:val="lv-LV"/>
        </w:rPr>
        <w:t xml:space="preserve"> </w:t>
      </w:r>
      <w:r w:rsidR="00FD041C" w:rsidRPr="00BF354C">
        <w:rPr>
          <w:rFonts w:ascii="Times New Roman" w:hAnsi="Times New Roman" w:cs="Times New Roman"/>
          <w:sz w:val="25"/>
          <w:szCs w:val="25"/>
          <w:lang w:val="lv-LV"/>
        </w:rPr>
        <w:t>Ja viena Līgumslēdzēja PUSE atsaucas uz nepārvaramas varas apstākļiem, tad pēc otras Līgumslēdzējas PUSES pieprasījuma pirmajai jāapstiprina šādu apstākļu iestāšanās un izbeigšanās ar attiecīgas kompetentas iestādes izziņu.</w:t>
      </w:r>
    </w:p>
    <w:p w14:paraId="09C7EA72" w14:textId="77777777" w:rsidR="00010054"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 xml:space="preserve">Ja Līguma izpilde kļūst neiespējama nepārvaramas varas apstākļu darbības rezultātā, tad </w:t>
      </w:r>
      <w:r w:rsidR="00A5013E" w:rsidRPr="00BF354C">
        <w:rPr>
          <w:rFonts w:ascii="Times New Roman" w:eastAsia="MS Mincho" w:hAnsi="Times New Roman" w:cs="Times New Roman"/>
          <w:sz w:val="25"/>
          <w:szCs w:val="25"/>
          <w:lang w:val="lv-LV"/>
        </w:rPr>
        <w:t xml:space="preserve">Puses </w:t>
      </w:r>
      <w:r w:rsidRPr="00BF354C">
        <w:rPr>
          <w:rFonts w:ascii="Times New Roman" w:eastAsia="MS Mincho" w:hAnsi="Times New Roman" w:cs="Times New Roman"/>
          <w:sz w:val="25"/>
          <w:szCs w:val="25"/>
          <w:lang w:val="lv-LV"/>
        </w:rPr>
        <w:t>vienojas par faktiski izpildīto darbu apmaksu līdz brīdim, kad Līgumā paredzēto saistību izpilde kļuvusi neiespējama.</w:t>
      </w:r>
    </w:p>
    <w:p w14:paraId="5579CFFC" w14:textId="77777777" w:rsidR="00A64B01" w:rsidRPr="009C0020" w:rsidRDefault="00A64B01" w:rsidP="00A64B01">
      <w:pPr>
        <w:pStyle w:val="Virsraksts1"/>
        <w:spacing w:beforeLines="40" w:before="96" w:after="0"/>
        <w:rPr>
          <w:rFonts w:eastAsia="MS Mincho"/>
          <w:i w:val="0"/>
          <w:sz w:val="20"/>
          <w:szCs w:val="20"/>
        </w:rPr>
      </w:pPr>
    </w:p>
    <w:p w14:paraId="3D2CD5B5" w14:textId="77777777" w:rsidR="00010054" w:rsidRPr="00BF354C" w:rsidRDefault="00010054" w:rsidP="00A64B01">
      <w:pPr>
        <w:pStyle w:val="Virsraksts1"/>
        <w:spacing w:beforeLines="40" w:before="96" w:after="0"/>
        <w:rPr>
          <w:rFonts w:eastAsia="MS Mincho"/>
          <w:i w:val="0"/>
          <w:sz w:val="25"/>
          <w:szCs w:val="25"/>
        </w:rPr>
      </w:pPr>
      <w:r w:rsidRPr="00BF354C">
        <w:rPr>
          <w:rFonts w:eastAsia="MS Mincho"/>
          <w:i w:val="0"/>
          <w:sz w:val="25"/>
          <w:szCs w:val="25"/>
        </w:rPr>
        <w:t>Līguma izbeigšana</w:t>
      </w:r>
    </w:p>
    <w:p w14:paraId="7C0F4E74" w14:textId="77777777" w:rsidR="00010054" w:rsidRPr="00BF354C" w:rsidRDefault="00010054" w:rsidP="00F8647C">
      <w:pPr>
        <w:numPr>
          <w:ilvl w:val="1"/>
          <w:numId w:val="1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Līgums var tikt izbeigts tikai šajā Līgumā noteiktajā kārtībā.</w:t>
      </w:r>
    </w:p>
    <w:p w14:paraId="72419FD7" w14:textId="77777777" w:rsidR="00010054" w:rsidRPr="00BF354C" w:rsidRDefault="00010054" w:rsidP="00F8647C">
      <w:pPr>
        <w:numPr>
          <w:ilvl w:val="1"/>
          <w:numId w:val="10"/>
        </w:numPr>
        <w:tabs>
          <w:tab w:val="num" w:pos="426"/>
        </w:tabs>
        <w:spacing w:beforeLines="40" w:before="96"/>
        <w:ind w:left="426" w:hanging="426"/>
        <w:jc w:val="both"/>
        <w:rPr>
          <w:rFonts w:ascii="Times New Roman" w:hAnsi="Times New Roman"/>
          <w:sz w:val="25"/>
          <w:szCs w:val="25"/>
          <w:lang w:val="lv-LV"/>
        </w:rPr>
      </w:pPr>
      <w:r w:rsidRPr="00BF354C">
        <w:rPr>
          <w:rFonts w:ascii="Times New Roman" w:hAnsi="Times New Roman"/>
          <w:sz w:val="25"/>
          <w:szCs w:val="25"/>
          <w:lang w:val="lv-LV"/>
        </w:rPr>
        <w:t>Līgumu var izbeigt:</w:t>
      </w:r>
    </w:p>
    <w:p w14:paraId="5A9DE3EE" w14:textId="77777777" w:rsidR="00010054" w:rsidRPr="00BF354C" w:rsidRDefault="00010054" w:rsidP="00F8647C">
      <w:pPr>
        <w:numPr>
          <w:ilvl w:val="2"/>
          <w:numId w:val="1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Pusēm savstarpēji vienojoties;</w:t>
      </w:r>
    </w:p>
    <w:p w14:paraId="763DFFCB" w14:textId="77777777" w:rsidR="00010054" w:rsidRPr="00BF354C" w:rsidRDefault="00010054" w:rsidP="00F8647C">
      <w:pPr>
        <w:numPr>
          <w:ilvl w:val="2"/>
          <w:numId w:val="10"/>
        </w:numPr>
        <w:spacing w:beforeLines="40" w:before="96"/>
        <w:jc w:val="both"/>
        <w:rPr>
          <w:rFonts w:ascii="Times New Roman" w:hAnsi="Times New Roman"/>
          <w:sz w:val="25"/>
          <w:szCs w:val="25"/>
          <w:lang w:val="lv-LV"/>
        </w:rPr>
      </w:pPr>
      <w:r w:rsidRPr="00BF354C">
        <w:rPr>
          <w:rFonts w:ascii="Times New Roman" w:hAnsi="Times New Roman"/>
          <w:sz w:val="25"/>
          <w:szCs w:val="25"/>
          <w:lang w:val="lv-LV"/>
        </w:rPr>
        <w:t>ja kāda no Pusēm atkāpjas no šī Līguma no</w:t>
      </w:r>
      <w:r w:rsidR="00CF2D19" w:rsidRPr="00BF354C">
        <w:rPr>
          <w:rFonts w:ascii="Times New Roman" w:hAnsi="Times New Roman"/>
          <w:sz w:val="25"/>
          <w:szCs w:val="25"/>
          <w:lang w:val="lv-LV"/>
        </w:rPr>
        <w:t>teik</w:t>
      </w:r>
      <w:r w:rsidRPr="00BF354C">
        <w:rPr>
          <w:rFonts w:ascii="Times New Roman" w:hAnsi="Times New Roman"/>
          <w:sz w:val="25"/>
          <w:szCs w:val="25"/>
          <w:lang w:val="lv-LV"/>
        </w:rPr>
        <w:t xml:space="preserve">umu izpildes un </w:t>
      </w:r>
      <w:r w:rsidR="00307996" w:rsidRPr="00BF354C">
        <w:rPr>
          <w:rFonts w:ascii="Times New Roman" w:hAnsi="Times New Roman"/>
          <w:sz w:val="25"/>
          <w:szCs w:val="25"/>
          <w:lang w:val="lv-LV"/>
        </w:rPr>
        <w:t>piecu darba dienu laikā pēc cietušās puses motivētas pretenzijas saņemšanas Līguma pārkāpums nav pārtraukts un tā negatīvās sekas novērstas</w:t>
      </w:r>
      <w:r w:rsidRPr="00BF354C">
        <w:rPr>
          <w:rFonts w:ascii="Times New Roman" w:hAnsi="Times New Roman"/>
          <w:sz w:val="25"/>
          <w:szCs w:val="25"/>
          <w:lang w:val="lv-LV"/>
        </w:rPr>
        <w:t>.</w:t>
      </w:r>
    </w:p>
    <w:p w14:paraId="438B02E3" w14:textId="76BF8157" w:rsidR="00010054" w:rsidRPr="00BF354C" w:rsidRDefault="00010054" w:rsidP="00F8647C">
      <w:pPr>
        <w:numPr>
          <w:ilvl w:val="1"/>
          <w:numId w:val="10"/>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Līguma izbeigšana neatbrīvo Puses no līgumsoda samaksas, kā arī samaksas par jau izdarītaj</w:t>
      </w:r>
      <w:r w:rsidR="00320816">
        <w:rPr>
          <w:rFonts w:ascii="Times New Roman" w:hAnsi="Times New Roman"/>
          <w:sz w:val="25"/>
          <w:szCs w:val="25"/>
          <w:lang w:val="lv-LV"/>
        </w:rPr>
        <w:t>ām Piegādēm</w:t>
      </w:r>
      <w:r w:rsidRPr="00BF354C">
        <w:rPr>
          <w:rFonts w:ascii="Times New Roman" w:hAnsi="Times New Roman"/>
          <w:sz w:val="25"/>
          <w:szCs w:val="25"/>
          <w:lang w:val="lv-LV"/>
        </w:rPr>
        <w:t>.</w:t>
      </w:r>
    </w:p>
    <w:p w14:paraId="46FA86EC" w14:textId="2EB0770E" w:rsidR="00010054" w:rsidRPr="00BF354C" w:rsidRDefault="00010054" w:rsidP="00F8647C">
      <w:pPr>
        <w:numPr>
          <w:ilvl w:val="1"/>
          <w:numId w:val="10"/>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Ja Puses izmanto tiesības izbeigt Līgumu </w:t>
      </w:r>
      <w:r w:rsidR="00FD041C" w:rsidRPr="00BF354C">
        <w:rPr>
          <w:rFonts w:ascii="Times New Roman" w:hAnsi="Times New Roman"/>
          <w:sz w:val="25"/>
          <w:szCs w:val="25"/>
          <w:lang w:val="lv-LV"/>
        </w:rPr>
        <w:t>pirms termiņa</w:t>
      </w:r>
      <w:r w:rsidRPr="00BF354C">
        <w:rPr>
          <w:rFonts w:ascii="Times New Roman" w:hAnsi="Times New Roman"/>
          <w:sz w:val="25"/>
          <w:szCs w:val="25"/>
          <w:lang w:val="lv-LV"/>
        </w:rPr>
        <w:t>, Puses sastāda atsevišķu aktu par faktiski izpildītaj</w:t>
      </w:r>
      <w:r w:rsidR="00320816">
        <w:rPr>
          <w:rFonts w:ascii="Times New Roman" w:hAnsi="Times New Roman"/>
          <w:sz w:val="25"/>
          <w:szCs w:val="25"/>
          <w:lang w:val="lv-LV"/>
        </w:rPr>
        <w:t>ām Piegādēm</w:t>
      </w:r>
      <w:r w:rsidRPr="00BF354C">
        <w:rPr>
          <w:rFonts w:ascii="Times New Roman" w:hAnsi="Times New Roman"/>
          <w:sz w:val="25"/>
          <w:szCs w:val="25"/>
          <w:lang w:val="lv-LV"/>
        </w:rPr>
        <w:t xml:space="preserve"> un to vērtību</w:t>
      </w:r>
      <w:r w:rsidR="00463980" w:rsidRPr="00BF354C">
        <w:rPr>
          <w:rFonts w:ascii="Times New Roman" w:hAnsi="Times New Roman"/>
          <w:sz w:val="25"/>
          <w:szCs w:val="25"/>
          <w:lang w:val="lv-LV"/>
        </w:rPr>
        <w:t>.</w:t>
      </w:r>
      <w:r w:rsidRPr="00BF354C">
        <w:rPr>
          <w:rFonts w:ascii="Times New Roman" w:hAnsi="Times New Roman"/>
          <w:sz w:val="25"/>
          <w:szCs w:val="25"/>
          <w:lang w:val="lv-LV"/>
        </w:rPr>
        <w:t xml:space="preserve"> </w:t>
      </w:r>
      <w:r w:rsidR="00463980" w:rsidRPr="00BF354C">
        <w:rPr>
          <w:rFonts w:ascii="Times New Roman" w:hAnsi="Times New Roman"/>
          <w:sz w:val="25"/>
          <w:szCs w:val="25"/>
          <w:lang w:val="lv-LV"/>
        </w:rPr>
        <w:t>Izpildītājs 15 dienu laikā atmaksā Pasūtītājam saņemto avansa summu, no kuras atskaitīta jau veikto darbu un darbu izpildei iegādāto materiālu vērtība, bet ja tā pārsniedz izmaksāto avansu, tad</w:t>
      </w:r>
      <w:r w:rsidRPr="00BF354C">
        <w:rPr>
          <w:rFonts w:ascii="Times New Roman" w:hAnsi="Times New Roman"/>
          <w:sz w:val="25"/>
          <w:szCs w:val="25"/>
          <w:lang w:val="lv-LV"/>
        </w:rPr>
        <w:t xml:space="preserve"> Pasūtītājs </w:t>
      </w:r>
      <w:r w:rsidR="00463980" w:rsidRPr="00BF354C">
        <w:rPr>
          <w:rFonts w:ascii="Times New Roman" w:hAnsi="Times New Roman"/>
          <w:sz w:val="25"/>
          <w:szCs w:val="25"/>
          <w:lang w:val="lv-LV"/>
        </w:rPr>
        <w:t>pie</w:t>
      </w:r>
      <w:r w:rsidRPr="00BF354C">
        <w:rPr>
          <w:rFonts w:ascii="Times New Roman" w:hAnsi="Times New Roman"/>
          <w:sz w:val="25"/>
          <w:szCs w:val="25"/>
          <w:lang w:val="lv-LV"/>
        </w:rPr>
        <w:t>maksā Izpild</w:t>
      </w:r>
      <w:r w:rsidR="00A5013E" w:rsidRPr="00BF354C">
        <w:rPr>
          <w:rFonts w:ascii="Times New Roman" w:hAnsi="Times New Roman"/>
          <w:sz w:val="25"/>
          <w:szCs w:val="25"/>
          <w:lang w:val="lv-LV"/>
        </w:rPr>
        <w:t>ītājam par kvalitatīvi paveikt</w:t>
      </w:r>
      <w:r w:rsidR="00320816">
        <w:rPr>
          <w:rFonts w:ascii="Times New Roman" w:hAnsi="Times New Roman"/>
          <w:sz w:val="25"/>
          <w:szCs w:val="25"/>
          <w:lang w:val="lv-LV"/>
        </w:rPr>
        <w:t>ajām Piegādēm</w:t>
      </w:r>
      <w:r w:rsidR="00A5013E" w:rsidRPr="00BF354C">
        <w:rPr>
          <w:rFonts w:ascii="Times New Roman" w:hAnsi="Times New Roman"/>
          <w:sz w:val="25"/>
          <w:szCs w:val="25"/>
          <w:lang w:val="lv-LV"/>
        </w:rPr>
        <w:t xml:space="preserve"> un pielietotajiem materiāliem</w:t>
      </w:r>
      <w:r w:rsidR="00307996" w:rsidRPr="00BF354C">
        <w:rPr>
          <w:rFonts w:ascii="Times New Roman" w:hAnsi="Times New Roman"/>
          <w:sz w:val="25"/>
          <w:szCs w:val="25"/>
          <w:lang w:val="lv-LV"/>
        </w:rPr>
        <w:t>.</w:t>
      </w:r>
    </w:p>
    <w:p w14:paraId="1416D804" w14:textId="77777777" w:rsidR="00463980" w:rsidRPr="00BF354C" w:rsidRDefault="00307996" w:rsidP="00F8647C">
      <w:pPr>
        <w:numPr>
          <w:ilvl w:val="1"/>
          <w:numId w:val="8"/>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lastRenderedPageBreak/>
        <w:t xml:space="preserve">Puses, kas vainojama Līguma pirmstermiņa izbeigšanā (t.i, puses, kura atkāpusies no līguma saistību izpildes, vai kuras </w:t>
      </w:r>
      <w:r w:rsidR="00463980" w:rsidRPr="00BF354C">
        <w:rPr>
          <w:rFonts w:ascii="Times New Roman" w:hAnsi="Times New Roman"/>
          <w:sz w:val="25"/>
          <w:szCs w:val="25"/>
          <w:lang w:val="lv-LV"/>
        </w:rPr>
        <w:t xml:space="preserve">vainojamas </w:t>
      </w:r>
      <w:r w:rsidRPr="00BF354C">
        <w:rPr>
          <w:rFonts w:ascii="Times New Roman" w:hAnsi="Times New Roman"/>
          <w:sz w:val="25"/>
          <w:szCs w:val="25"/>
          <w:lang w:val="lv-LV"/>
        </w:rPr>
        <w:t>rīcības rezultātā otra puse vienpusēji uzteikusi līgumu), pienākums ir segt otrai pusei visus tai radušos zaudē</w:t>
      </w:r>
      <w:r w:rsidR="00DB7ABE" w:rsidRPr="00BF354C">
        <w:rPr>
          <w:rFonts w:ascii="Times New Roman" w:hAnsi="Times New Roman"/>
          <w:sz w:val="25"/>
          <w:szCs w:val="25"/>
          <w:lang w:val="lv-LV"/>
        </w:rPr>
        <w:t>jumus.</w:t>
      </w:r>
    </w:p>
    <w:p w14:paraId="4B69C17B" w14:textId="77777777" w:rsidR="00A64B01" w:rsidRPr="009C0020" w:rsidRDefault="00A64B01" w:rsidP="00A64B01">
      <w:pPr>
        <w:pStyle w:val="Virsraksts1"/>
        <w:spacing w:beforeLines="40" w:before="96" w:after="0"/>
        <w:rPr>
          <w:i w:val="0"/>
          <w:sz w:val="20"/>
          <w:szCs w:val="20"/>
        </w:rPr>
      </w:pPr>
    </w:p>
    <w:p w14:paraId="33307615" w14:textId="77777777" w:rsidR="00010054" w:rsidRPr="00BF354C" w:rsidRDefault="00010054" w:rsidP="00A64B01">
      <w:pPr>
        <w:pStyle w:val="Virsraksts1"/>
        <w:spacing w:beforeLines="40" w:before="96" w:after="0"/>
        <w:rPr>
          <w:i w:val="0"/>
          <w:sz w:val="25"/>
          <w:szCs w:val="25"/>
        </w:rPr>
      </w:pPr>
      <w:r w:rsidRPr="00BF354C">
        <w:rPr>
          <w:i w:val="0"/>
          <w:sz w:val="25"/>
          <w:szCs w:val="25"/>
        </w:rPr>
        <w:t>Strīdu izskatīšanas kārtība</w:t>
      </w:r>
    </w:p>
    <w:p w14:paraId="652EDAC5" w14:textId="77777777" w:rsidR="00010054" w:rsidRPr="00BF354C" w:rsidRDefault="00A5013E" w:rsidP="00F8647C">
      <w:pPr>
        <w:numPr>
          <w:ilvl w:val="1"/>
          <w:numId w:val="11"/>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Puses </w:t>
      </w:r>
      <w:r w:rsidR="00010054" w:rsidRPr="00BF354C">
        <w:rPr>
          <w:rFonts w:ascii="Times New Roman" w:hAnsi="Times New Roman"/>
          <w:sz w:val="25"/>
          <w:szCs w:val="25"/>
          <w:lang w:val="lv-LV"/>
        </w:rPr>
        <w:t>apņemas iespējamos strīdus un domstarpības, kas varētu rasties Līguma izpildes gaitā, risināt savstarpēju sarunu ceļā.</w:t>
      </w:r>
    </w:p>
    <w:p w14:paraId="518B9AEC" w14:textId="77777777" w:rsidR="00010054" w:rsidRPr="00BF354C" w:rsidRDefault="00010054" w:rsidP="00F8647C">
      <w:pPr>
        <w:numPr>
          <w:ilvl w:val="1"/>
          <w:numId w:val="11"/>
        </w:numPr>
        <w:tabs>
          <w:tab w:val="clear" w:pos="720"/>
        </w:tabs>
        <w:spacing w:beforeLines="40" w:before="96"/>
        <w:ind w:left="709" w:hanging="709"/>
        <w:jc w:val="both"/>
        <w:rPr>
          <w:rFonts w:ascii="Times New Roman" w:hAnsi="Times New Roman"/>
          <w:sz w:val="25"/>
          <w:szCs w:val="25"/>
          <w:lang w:val="lv-LV"/>
        </w:rPr>
      </w:pPr>
      <w:r w:rsidRPr="00BF354C">
        <w:rPr>
          <w:rFonts w:ascii="Times New Roman" w:hAnsi="Times New Roman"/>
          <w:sz w:val="25"/>
          <w:szCs w:val="25"/>
          <w:lang w:val="lv-LV"/>
        </w:rPr>
        <w:t xml:space="preserve">Ja divu </w:t>
      </w:r>
      <w:r w:rsidR="00A43E61" w:rsidRPr="00BF354C">
        <w:rPr>
          <w:rFonts w:ascii="Times New Roman" w:hAnsi="Times New Roman"/>
          <w:sz w:val="25"/>
          <w:szCs w:val="25"/>
          <w:lang w:val="lv-LV"/>
        </w:rPr>
        <w:t>mēnešu</w:t>
      </w:r>
      <w:r w:rsidRPr="00BF354C">
        <w:rPr>
          <w:rFonts w:ascii="Times New Roman" w:hAnsi="Times New Roman"/>
          <w:sz w:val="25"/>
          <w:szCs w:val="25"/>
          <w:lang w:val="lv-LV"/>
        </w:rPr>
        <w:t xml:space="preserve"> laikā neizdodas atrisināt radušos strīdus, tie </w:t>
      </w:r>
      <w:r w:rsidR="00FD041C" w:rsidRPr="00BF354C">
        <w:rPr>
          <w:rFonts w:ascii="Times New Roman" w:hAnsi="Times New Roman"/>
          <w:sz w:val="25"/>
          <w:szCs w:val="25"/>
          <w:lang w:val="lv-LV"/>
        </w:rPr>
        <w:t xml:space="preserve">nododami </w:t>
      </w:r>
      <w:r w:rsidRPr="00BF354C">
        <w:rPr>
          <w:rFonts w:ascii="Times New Roman" w:hAnsi="Times New Roman"/>
          <w:sz w:val="25"/>
          <w:szCs w:val="25"/>
          <w:lang w:val="lv-LV"/>
        </w:rPr>
        <w:t>izskat</w:t>
      </w:r>
      <w:r w:rsidR="00FD041C" w:rsidRPr="00BF354C">
        <w:rPr>
          <w:rFonts w:ascii="Times New Roman" w:hAnsi="Times New Roman"/>
          <w:sz w:val="25"/>
          <w:szCs w:val="25"/>
          <w:lang w:val="lv-LV"/>
        </w:rPr>
        <w:t>īšana</w:t>
      </w:r>
      <w:r w:rsidRPr="00BF354C">
        <w:rPr>
          <w:rFonts w:ascii="Times New Roman" w:hAnsi="Times New Roman"/>
          <w:sz w:val="25"/>
          <w:szCs w:val="25"/>
          <w:lang w:val="lv-LV"/>
        </w:rPr>
        <w:t xml:space="preserve">i </w:t>
      </w:r>
      <w:r w:rsidR="00A5013E" w:rsidRPr="00BF354C">
        <w:rPr>
          <w:rFonts w:ascii="Times New Roman" w:hAnsi="Times New Roman"/>
          <w:sz w:val="25"/>
          <w:szCs w:val="25"/>
          <w:lang w:val="lv-LV"/>
        </w:rPr>
        <w:t>tiesā</w:t>
      </w:r>
      <w:r w:rsidRPr="00BF354C">
        <w:rPr>
          <w:rFonts w:ascii="Times New Roman" w:hAnsi="Times New Roman"/>
          <w:sz w:val="25"/>
          <w:szCs w:val="25"/>
          <w:lang w:val="lv-LV"/>
        </w:rPr>
        <w:t>.</w:t>
      </w:r>
    </w:p>
    <w:p w14:paraId="73C32407" w14:textId="77777777" w:rsidR="00A64B01" w:rsidRPr="009C0020" w:rsidRDefault="00A64B01" w:rsidP="00A64B01">
      <w:pPr>
        <w:pStyle w:val="Virsraksts1"/>
        <w:spacing w:beforeLines="40" w:before="96" w:after="0"/>
        <w:rPr>
          <w:i w:val="0"/>
          <w:sz w:val="20"/>
          <w:szCs w:val="20"/>
        </w:rPr>
      </w:pPr>
    </w:p>
    <w:p w14:paraId="204A07A6" w14:textId="77777777" w:rsidR="00010054" w:rsidRPr="00BF354C" w:rsidRDefault="00010054" w:rsidP="00A64B01">
      <w:pPr>
        <w:pStyle w:val="Virsraksts1"/>
        <w:spacing w:beforeLines="40" w:before="96" w:after="0"/>
        <w:rPr>
          <w:i w:val="0"/>
          <w:sz w:val="25"/>
          <w:szCs w:val="25"/>
        </w:rPr>
      </w:pPr>
      <w:r w:rsidRPr="00BF354C">
        <w:rPr>
          <w:i w:val="0"/>
          <w:sz w:val="25"/>
          <w:szCs w:val="25"/>
        </w:rPr>
        <w:t>Papildu noteikumi</w:t>
      </w:r>
    </w:p>
    <w:p w14:paraId="53141C62" w14:textId="251F18C8" w:rsidR="00010054" w:rsidRPr="00BF354C" w:rsidRDefault="00010054" w:rsidP="00F8647C">
      <w:pPr>
        <w:numPr>
          <w:ilvl w:val="1"/>
          <w:numId w:val="12"/>
        </w:numPr>
        <w:tabs>
          <w:tab w:val="clear" w:pos="720"/>
          <w:tab w:val="num" w:pos="851"/>
        </w:tabs>
        <w:spacing w:beforeLines="40" w:before="96"/>
        <w:ind w:left="851" w:hanging="851"/>
        <w:jc w:val="both"/>
        <w:rPr>
          <w:rFonts w:ascii="Times New Roman" w:hAnsi="Times New Roman"/>
          <w:color w:val="FF0000"/>
          <w:sz w:val="25"/>
          <w:szCs w:val="25"/>
          <w:lang w:val="lv-LV"/>
        </w:rPr>
      </w:pPr>
      <w:r w:rsidRPr="00BF354C">
        <w:rPr>
          <w:rFonts w:ascii="Times New Roman" w:hAnsi="Times New Roman"/>
          <w:sz w:val="25"/>
          <w:szCs w:val="25"/>
          <w:lang w:val="lv-LV"/>
        </w:rPr>
        <w:t xml:space="preserve">Līgums ir sastādīts un parakstīts 2 (divos) eksemplāros, katrs eksemplārs sastāv no </w:t>
      </w:r>
      <w:r w:rsidR="00320816">
        <w:rPr>
          <w:rFonts w:ascii="Times New Roman" w:hAnsi="Times New Roman"/>
          <w:sz w:val="25"/>
          <w:szCs w:val="25"/>
          <w:lang w:val="lv-LV"/>
        </w:rPr>
        <w:t>6</w:t>
      </w:r>
      <w:r w:rsidR="00635B21" w:rsidRPr="00BF354C">
        <w:rPr>
          <w:rFonts w:ascii="Times New Roman" w:hAnsi="Times New Roman"/>
          <w:sz w:val="25"/>
          <w:szCs w:val="25"/>
          <w:lang w:val="lv-LV"/>
        </w:rPr>
        <w:t xml:space="preserve"> (</w:t>
      </w:r>
      <w:r w:rsidR="00A64B01" w:rsidRPr="00BF354C">
        <w:rPr>
          <w:rFonts w:ascii="Times New Roman" w:hAnsi="Times New Roman"/>
          <w:sz w:val="25"/>
          <w:szCs w:val="25"/>
          <w:lang w:val="lv-LV"/>
        </w:rPr>
        <w:t>s</w:t>
      </w:r>
      <w:r w:rsidR="00635B21" w:rsidRPr="00BF354C">
        <w:rPr>
          <w:rFonts w:ascii="Times New Roman" w:hAnsi="Times New Roman"/>
          <w:sz w:val="25"/>
          <w:szCs w:val="25"/>
          <w:lang w:val="lv-LV"/>
        </w:rPr>
        <w:t>e</w:t>
      </w:r>
      <w:r w:rsidR="00F17411" w:rsidRPr="00BF354C">
        <w:rPr>
          <w:rFonts w:ascii="Times New Roman" w:hAnsi="Times New Roman"/>
          <w:sz w:val="25"/>
          <w:szCs w:val="25"/>
          <w:lang w:val="lv-LV"/>
        </w:rPr>
        <w:t>šā</w:t>
      </w:r>
      <w:r w:rsidRPr="00BF354C">
        <w:rPr>
          <w:rFonts w:ascii="Times New Roman" w:hAnsi="Times New Roman"/>
          <w:sz w:val="25"/>
          <w:szCs w:val="25"/>
          <w:lang w:val="lv-LV"/>
        </w:rPr>
        <w:t>m) lappusēm, abiem līguma eksemplāriem ir vienāds juridiskais spēks. Viens Līguma eksem</w:t>
      </w:r>
      <w:r w:rsidR="00851D96" w:rsidRPr="00BF354C">
        <w:rPr>
          <w:rFonts w:ascii="Times New Roman" w:hAnsi="Times New Roman"/>
          <w:sz w:val="25"/>
          <w:szCs w:val="25"/>
          <w:lang w:val="lv-LV"/>
        </w:rPr>
        <w:t>plārs glabājas pie Izpildītāja</w:t>
      </w:r>
      <w:r w:rsidRPr="00BF354C">
        <w:rPr>
          <w:rFonts w:ascii="Times New Roman" w:hAnsi="Times New Roman"/>
          <w:sz w:val="25"/>
          <w:szCs w:val="25"/>
          <w:lang w:val="lv-LV"/>
        </w:rPr>
        <w:t>, otrs tiek nodots Pasūtītājam</w:t>
      </w:r>
      <w:r w:rsidR="00851D96" w:rsidRPr="00BF354C">
        <w:rPr>
          <w:rFonts w:ascii="Times New Roman" w:hAnsi="Times New Roman"/>
          <w:sz w:val="25"/>
          <w:szCs w:val="25"/>
          <w:lang w:val="lv-LV"/>
        </w:rPr>
        <w:t>.</w:t>
      </w:r>
      <w:r w:rsidR="00DB204F" w:rsidRPr="00BF354C">
        <w:rPr>
          <w:rFonts w:ascii="Times New Roman" w:hAnsi="Times New Roman"/>
          <w:sz w:val="25"/>
          <w:szCs w:val="25"/>
          <w:lang w:val="lv-LV"/>
        </w:rPr>
        <w:t xml:space="preserve"> </w:t>
      </w:r>
    </w:p>
    <w:p w14:paraId="4591B477"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Nekādi mutiski papildinājumi netiek uzskatīti par šī Līguma nosacījumiem. Jebkuras izmaiņas Līguma noteikumos ir spēkā tikai tad, ja tās ir noformētas rakstiski, un ir abpusēji parakstītas.</w:t>
      </w:r>
    </w:p>
    <w:p w14:paraId="01C52368"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Punktu virsraksti Līgumā iekļauti tikai uzskatāmības un ērtības labad, tie nav izmantojami Līguma teksta vai jēgas skaidrošanai.</w:t>
      </w:r>
    </w:p>
    <w:p w14:paraId="02EC0F06"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Līgums ir saistošs kā pusēm, tā arī to tiesību un pienākumu pārņēmējiem. Neviens no Līdzējiem nav tiesīgs no Līguma izrietošās saistības, tiesības un pienākumus pilnā apjomā vai daļēji nodot vai pieņemt bez otras puses rakstveida piekrišanas.</w:t>
      </w:r>
    </w:p>
    <w:p w14:paraId="3508FC2D" w14:textId="7779CBB8" w:rsidR="00DB204F" w:rsidRDefault="00DB204F"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sidRPr="00BF354C">
        <w:rPr>
          <w:rFonts w:ascii="Times New Roman" w:hAnsi="Times New Roman"/>
          <w:sz w:val="25"/>
          <w:szCs w:val="25"/>
          <w:lang w:val="lv-LV"/>
        </w:rPr>
        <w:t>Pasūtītāja kontaktpersona, kas kontrolē Līguma izpildi</w:t>
      </w:r>
      <w:r w:rsidR="00C14788" w:rsidRPr="00BF354C">
        <w:rPr>
          <w:rFonts w:ascii="Times New Roman" w:hAnsi="Times New Roman"/>
          <w:sz w:val="25"/>
          <w:szCs w:val="25"/>
          <w:lang w:val="lv-LV"/>
        </w:rPr>
        <w:t>,</w:t>
      </w:r>
      <w:r w:rsidRPr="00BF354C">
        <w:rPr>
          <w:rFonts w:ascii="Times New Roman" w:hAnsi="Times New Roman"/>
          <w:sz w:val="25"/>
          <w:szCs w:val="25"/>
          <w:lang w:val="lv-LV"/>
        </w:rPr>
        <w:t xml:space="preserve"> </w:t>
      </w:r>
      <w:r w:rsidR="00835AA3">
        <w:rPr>
          <w:rFonts w:ascii="Times New Roman" w:hAnsi="Times New Roman"/>
          <w:sz w:val="25"/>
          <w:szCs w:val="25"/>
          <w:lang w:val="lv-LV"/>
        </w:rPr>
        <w:t>…………….</w:t>
      </w:r>
    </w:p>
    <w:p w14:paraId="4538388E" w14:textId="489E9825" w:rsidR="0031038A" w:rsidRPr="00BF354C" w:rsidRDefault="0031038A" w:rsidP="00F8647C">
      <w:pPr>
        <w:numPr>
          <w:ilvl w:val="1"/>
          <w:numId w:val="12"/>
        </w:numPr>
        <w:tabs>
          <w:tab w:val="clear" w:pos="720"/>
          <w:tab w:val="num" w:pos="426"/>
          <w:tab w:val="num" w:pos="851"/>
        </w:tabs>
        <w:spacing w:beforeLines="40" w:before="96"/>
        <w:ind w:left="851" w:hanging="851"/>
        <w:jc w:val="both"/>
        <w:rPr>
          <w:rFonts w:ascii="Times New Roman" w:hAnsi="Times New Roman"/>
          <w:sz w:val="25"/>
          <w:szCs w:val="25"/>
          <w:lang w:val="lv-LV"/>
        </w:rPr>
      </w:pPr>
      <w:r>
        <w:rPr>
          <w:rFonts w:ascii="Times New Roman" w:hAnsi="Times New Roman"/>
          <w:sz w:val="25"/>
          <w:szCs w:val="25"/>
          <w:lang w:val="lv-LV"/>
        </w:rPr>
        <w:t>Pielikumā: Tehniskā specifikācija.</w:t>
      </w:r>
    </w:p>
    <w:p w14:paraId="34BF0E27" w14:textId="77777777" w:rsidR="00A64B01" w:rsidRPr="009C0020" w:rsidRDefault="00A64B01" w:rsidP="00A64B01">
      <w:pPr>
        <w:pStyle w:val="Virsraksts1"/>
        <w:spacing w:beforeLines="40" w:before="96" w:after="0"/>
        <w:rPr>
          <w:i w:val="0"/>
          <w:sz w:val="20"/>
          <w:szCs w:val="20"/>
        </w:rPr>
      </w:pPr>
    </w:p>
    <w:p w14:paraId="208ECF21" w14:textId="77777777" w:rsidR="00010054" w:rsidRPr="00BF354C" w:rsidRDefault="00010054" w:rsidP="00A64B01">
      <w:pPr>
        <w:pStyle w:val="Virsraksts1"/>
        <w:spacing w:beforeLines="40" w:before="96" w:after="0"/>
        <w:rPr>
          <w:i w:val="0"/>
          <w:sz w:val="25"/>
          <w:szCs w:val="25"/>
        </w:rPr>
      </w:pPr>
      <w:r w:rsidRPr="00BF354C">
        <w:rPr>
          <w:i w:val="0"/>
          <w:sz w:val="25"/>
          <w:szCs w:val="25"/>
        </w:rPr>
        <w:t>Pušu rekvizīti un paraksti</w:t>
      </w:r>
    </w:p>
    <w:p w14:paraId="21ACDA1D" w14:textId="77777777" w:rsidR="009A1002" w:rsidRPr="00BF354C" w:rsidRDefault="009A1002" w:rsidP="009A1002">
      <w:pPr>
        <w:rPr>
          <w:rFonts w:ascii="Times New Roman" w:hAnsi="Times New Roman"/>
          <w:sz w:val="25"/>
          <w:szCs w:val="25"/>
          <w:lang w:val="lv-LV"/>
        </w:rPr>
      </w:pPr>
    </w:p>
    <w:tbl>
      <w:tblPr>
        <w:tblW w:w="9214" w:type="dxa"/>
        <w:tblInd w:w="108" w:type="dxa"/>
        <w:tblLook w:val="0000" w:firstRow="0" w:lastRow="0" w:firstColumn="0" w:lastColumn="0" w:noHBand="0" w:noVBand="0"/>
      </w:tblPr>
      <w:tblGrid>
        <w:gridCol w:w="4820"/>
        <w:gridCol w:w="4394"/>
      </w:tblGrid>
      <w:tr w:rsidR="00010054" w:rsidRPr="00BF354C" w14:paraId="301D63C6" w14:textId="77777777" w:rsidTr="0031038A">
        <w:trPr>
          <w:trHeight w:val="2847"/>
        </w:trPr>
        <w:tc>
          <w:tcPr>
            <w:tcW w:w="4820" w:type="dxa"/>
          </w:tcPr>
          <w:p w14:paraId="7F385C0E"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t>PASŪTĪTĀJS:</w:t>
            </w:r>
          </w:p>
          <w:p w14:paraId="303076E7"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 xml:space="preserve">Rīgas pašvaldības aģentūra </w:t>
            </w:r>
          </w:p>
          <w:p w14:paraId="4E4E5276"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„Rīgas pieminekļu aģentūra”</w:t>
            </w:r>
          </w:p>
          <w:p w14:paraId="2DBE4AD7" w14:textId="77777777" w:rsidR="006F38EA" w:rsidRPr="00BF354C" w:rsidRDefault="006F38EA" w:rsidP="009A1002">
            <w:pPr>
              <w:pStyle w:val="Pamattekstsaratkpi"/>
              <w:autoSpaceDE w:val="0"/>
              <w:ind w:left="34" w:right="-20"/>
              <w:rPr>
                <w:rFonts w:ascii="Times New Roman" w:hAnsi="Times New Roman"/>
                <w:sz w:val="25"/>
                <w:szCs w:val="25"/>
              </w:rPr>
            </w:pPr>
            <w:r w:rsidRPr="00BF354C">
              <w:rPr>
                <w:rFonts w:ascii="Times New Roman" w:hAnsi="Times New Roman"/>
                <w:sz w:val="25"/>
                <w:szCs w:val="25"/>
              </w:rPr>
              <w:t>Gaujas iela 19A, Rīga, LV-1026</w:t>
            </w:r>
          </w:p>
          <w:p w14:paraId="7849E900" w14:textId="77777777" w:rsidR="006F38EA" w:rsidRPr="00BF354C" w:rsidRDefault="006F38EA" w:rsidP="009A1002">
            <w:pPr>
              <w:pStyle w:val="Pamattekstsaratkpi"/>
              <w:autoSpaceDE w:val="0"/>
              <w:ind w:left="34" w:right="-20"/>
              <w:rPr>
                <w:rFonts w:ascii="Times New Roman" w:hAnsi="Times New Roman"/>
                <w:sz w:val="25"/>
                <w:szCs w:val="25"/>
              </w:rPr>
            </w:pPr>
            <w:r w:rsidRPr="00BF354C">
              <w:rPr>
                <w:rFonts w:ascii="Times New Roman" w:hAnsi="Times New Roman"/>
                <w:sz w:val="25"/>
                <w:szCs w:val="25"/>
              </w:rPr>
              <w:t>Norēķinu rekvizīti:</w:t>
            </w:r>
          </w:p>
          <w:p w14:paraId="467CAF78"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 xml:space="preserve">Rīgas </w:t>
            </w:r>
            <w:r w:rsidR="00BF354C" w:rsidRPr="00BF354C">
              <w:rPr>
                <w:rFonts w:ascii="Times New Roman" w:hAnsi="Times New Roman"/>
                <w:sz w:val="25"/>
                <w:szCs w:val="25"/>
              </w:rPr>
              <w:t>valsts</w:t>
            </w:r>
            <w:r w:rsidRPr="00BF354C">
              <w:rPr>
                <w:rFonts w:ascii="Times New Roman" w:hAnsi="Times New Roman"/>
                <w:sz w:val="25"/>
                <w:szCs w:val="25"/>
              </w:rPr>
              <w:t>pilsētas pašvaldība</w:t>
            </w:r>
          </w:p>
          <w:p w14:paraId="38645BD8"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Rātslaukums 1, Rīga, LV-1050</w:t>
            </w:r>
          </w:p>
          <w:p w14:paraId="7D2451B8" w14:textId="00589C69"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NMR kods</w:t>
            </w:r>
            <w:r w:rsidR="00706778">
              <w:rPr>
                <w:rFonts w:ascii="Times New Roman" w:hAnsi="Times New Roman"/>
                <w:sz w:val="25"/>
                <w:szCs w:val="25"/>
              </w:rPr>
              <w:t xml:space="preserve"> </w:t>
            </w:r>
            <w:r w:rsidRPr="00BF354C">
              <w:rPr>
                <w:rFonts w:ascii="Times New Roman" w:hAnsi="Times New Roman"/>
                <w:sz w:val="25"/>
                <w:szCs w:val="25"/>
              </w:rPr>
              <w:t xml:space="preserve"> 90011524360</w:t>
            </w:r>
          </w:p>
          <w:p w14:paraId="75600164"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PVN reģ. Nr. LV90011524360</w:t>
            </w:r>
          </w:p>
          <w:p w14:paraId="59BB5F20" w14:textId="77777777" w:rsidR="001268E1" w:rsidRPr="001268E1" w:rsidRDefault="00857FD8" w:rsidP="001268E1">
            <w:pPr>
              <w:pStyle w:val="Pamattekstsaratkpi"/>
              <w:autoSpaceDE w:val="0"/>
              <w:ind w:left="34"/>
              <w:rPr>
                <w:rFonts w:ascii="Times New Roman" w:hAnsi="Times New Roman"/>
                <w:sz w:val="26"/>
                <w:szCs w:val="26"/>
              </w:rPr>
            </w:pPr>
            <w:r w:rsidRPr="00BF354C">
              <w:rPr>
                <w:rFonts w:ascii="Times New Roman" w:hAnsi="Times New Roman"/>
                <w:sz w:val="25"/>
                <w:szCs w:val="25"/>
              </w:rPr>
              <w:t xml:space="preserve">Banka: </w:t>
            </w:r>
            <w:r w:rsidR="001268E1" w:rsidRPr="001268E1">
              <w:rPr>
                <w:rFonts w:ascii="Times New Roman" w:hAnsi="Times New Roman"/>
                <w:sz w:val="26"/>
                <w:szCs w:val="26"/>
              </w:rPr>
              <w:t>Banka: Valsts kase , TRELLV22</w:t>
            </w:r>
          </w:p>
          <w:p w14:paraId="043D3488" w14:textId="77777777" w:rsidR="001268E1" w:rsidRPr="001268E1" w:rsidRDefault="001268E1" w:rsidP="001268E1">
            <w:pPr>
              <w:pStyle w:val="Pamattekstsaratkpi"/>
              <w:autoSpaceDE w:val="0"/>
              <w:ind w:left="34"/>
              <w:rPr>
                <w:rFonts w:ascii="Times New Roman" w:hAnsi="Times New Roman"/>
                <w:sz w:val="26"/>
                <w:szCs w:val="26"/>
                <w:lang w:val="en-GB"/>
              </w:rPr>
            </w:pPr>
            <w:r w:rsidRPr="001268E1">
              <w:rPr>
                <w:rFonts w:ascii="Times New Roman" w:hAnsi="Times New Roman"/>
                <w:sz w:val="26"/>
                <w:szCs w:val="26"/>
                <w:lang w:val="en-GB"/>
              </w:rPr>
              <w:t>Konta Nr. LV23TREL980259704500B</w:t>
            </w:r>
          </w:p>
          <w:p w14:paraId="241DEB1A" w14:textId="77777777" w:rsidR="00857FD8" w:rsidRPr="00BF354C" w:rsidRDefault="00857FD8" w:rsidP="00857FD8">
            <w:pPr>
              <w:rPr>
                <w:rFonts w:ascii="Times New Roman" w:hAnsi="Times New Roman"/>
                <w:sz w:val="25"/>
                <w:szCs w:val="25"/>
                <w:lang w:val="lv-LV"/>
              </w:rPr>
            </w:pPr>
            <w:r w:rsidRPr="00BF354C">
              <w:rPr>
                <w:rFonts w:ascii="Times New Roman" w:hAnsi="Times New Roman"/>
                <w:sz w:val="25"/>
                <w:szCs w:val="25"/>
                <w:lang w:val="lv-LV"/>
              </w:rPr>
              <w:t>RD iestādes kods: 233</w:t>
            </w:r>
          </w:p>
          <w:p w14:paraId="2AD115E5" w14:textId="179F1C63" w:rsidR="00010054" w:rsidRDefault="00857FD8" w:rsidP="00857FD8">
            <w:pPr>
              <w:pStyle w:val="Pamattekstsaratkpi"/>
              <w:autoSpaceDE w:val="0"/>
              <w:autoSpaceDN w:val="0"/>
              <w:ind w:right="-20"/>
              <w:jc w:val="both"/>
              <w:rPr>
                <w:rFonts w:ascii="Times New Roman" w:hAnsi="Times New Roman"/>
                <w:sz w:val="25"/>
                <w:szCs w:val="25"/>
              </w:rPr>
            </w:pPr>
            <w:r w:rsidRPr="00BF354C">
              <w:rPr>
                <w:rFonts w:ascii="Times New Roman" w:hAnsi="Times New Roman"/>
                <w:sz w:val="25"/>
                <w:szCs w:val="25"/>
              </w:rPr>
              <w:t>direktor</w:t>
            </w:r>
            <w:r w:rsidR="00BF354C" w:rsidRPr="00BF354C">
              <w:rPr>
                <w:rFonts w:ascii="Times New Roman" w:hAnsi="Times New Roman"/>
                <w:sz w:val="25"/>
                <w:szCs w:val="25"/>
              </w:rPr>
              <w:t>s</w:t>
            </w:r>
            <w:r w:rsidRPr="00BF354C">
              <w:rPr>
                <w:rFonts w:ascii="Times New Roman" w:hAnsi="Times New Roman"/>
                <w:sz w:val="25"/>
                <w:szCs w:val="25"/>
              </w:rPr>
              <w:t xml:space="preserve"> G.</w:t>
            </w:r>
            <w:r w:rsidR="00BF354C" w:rsidRPr="00BF354C">
              <w:rPr>
                <w:rFonts w:ascii="Times New Roman" w:hAnsi="Times New Roman"/>
                <w:sz w:val="25"/>
                <w:szCs w:val="25"/>
              </w:rPr>
              <w:t>Nāgel</w:t>
            </w:r>
            <w:r w:rsidRPr="00BF354C">
              <w:rPr>
                <w:rFonts w:ascii="Times New Roman" w:hAnsi="Times New Roman"/>
                <w:sz w:val="25"/>
                <w:szCs w:val="25"/>
              </w:rPr>
              <w:t>s</w:t>
            </w:r>
            <w:r w:rsidR="0031038A">
              <w:rPr>
                <w:rFonts w:ascii="Times New Roman" w:hAnsi="Times New Roman"/>
                <w:sz w:val="25"/>
                <w:szCs w:val="25"/>
              </w:rPr>
              <w:t>*</w:t>
            </w:r>
            <w:r w:rsidRPr="00BF354C">
              <w:rPr>
                <w:rFonts w:ascii="Times New Roman" w:hAnsi="Times New Roman"/>
                <w:sz w:val="25"/>
                <w:szCs w:val="25"/>
              </w:rPr>
              <w:t>:</w:t>
            </w:r>
          </w:p>
          <w:p w14:paraId="3241B6AD" w14:textId="77777777" w:rsidR="00BF354C" w:rsidRPr="00BF354C" w:rsidRDefault="00BF354C" w:rsidP="00857FD8">
            <w:pPr>
              <w:pStyle w:val="Pamattekstsaratkpi"/>
              <w:autoSpaceDE w:val="0"/>
              <w:autoSpaceDN w:val="0"/>
              <w:ind w:right="-20"/>
              <w:jc w:val="both"/>
              <w:rPr>
                <w:rFonts w:ascii="Times New Roman" w:hAnsi="Times New Roman"/>
                <w:sz w:val="25"/>
                <w:szCs w:val="25"/>
              </w:rPr>
            </w:pPr>
          </w:p>
          <w:p w14:paraId="1E09E570" w14:textId="77777777" w:rsidR="004B3DFA" w:rsidRPr="00BF354C" w:rsidRDefault="004B3DFA" w:rsidP="009A1002">
            <w:pPr>
              <w:pStyle w:val="Pamattekstsaratkpi"/>
              <w:autoSpaceDE w:val="0"/>
              <w:autoSpaceDN w:val="0"/>
              <w:ind w:right="-20"/>
              <w:jc w:val="both"/>
              <w:rPr>
                <w:rFonts w:ascii="Times New Roman" w:hAnsi="Times New Roman"/>
                <w:sz w:val="25"/>
                <w:szCs w:val="25"/>
              </w:rPr>
            </w:pPr>
          </w:p>
          <w:p w14:paraId="7CB3C450" w14:textId="77777777" w:rsidR="00A86F22" w:rsidRPr="00BF354C" w:rsidRDefault="00A86F22" w:rsidP="009A1002">
            <w:pPr>
              <w:pStyle w:val="Pamattekstsaratkpi"/>
              <w:autoSpaceDE w:val="0"/>
              <w:autoSpaceDN w:val="0"/>
              <w:ind w:right="-20"/>
              <w:jc w:val="both"/>
              <w:rPr>
                <w:rFonts w:ascii="Times New Roman" w:hAnsi="Times New Roman"/>
                <w:sz w:val="25"/>
                <w:szCs w:val="25"/>
              </w:rPr>
            </w:pPr>
          </w:p>
          <w:p w14:paraId="6166DF4E" w14:textId="01C54BCA" w:rsidR="0031038A" w:rsidRPr="0031038A" w:rsidRDefault="0031038A" w:rsidP="0031038A">
            <w:pPr>
              <w:pStyle w:val="Pamattekstsaratkpi"/>
              <w:ind w:right="-20"/>
              <w:jc w:val="both"/>
              <w:rPr>
                <w:rFonts w:ascii="Times New Roman" w:hAnsi="Times New Roman"/>
                <w:sz w:val="25"/>
                <w:szCs w:val="25"/>
              </w:rPr>
            </w:pPr>
            <w:r w:rsidRPr="0031038A">
              <w:rPr>
                <w:rFonts w:ascii="Times New Roman" w:hAnsi="Times New Roman"/>
                <w:sz w:val="25"/>
                <w:szCs w:val="25"/>
              </w:rPr>
              <w:t>V</w:t>
            </w:r>
            <w:r w:rsidRPr="0031038A">
              <w:rPr>
                <w:rFonts w:ascii="Times New Roman" w:hAnsi="Times New Roman" w:hint="eastAsia"/>
                <w:sz w:val="25"/>
                <w:szCs w:val="25"/>
              </w:rPr>
              <w:t>ī</w:t>
            </w:r>
            <w:r w:rsidRPr="0031038A">
              <w:rPr>
                <w:rFonts w:ascii="Times New Roman" w:hAnsi="Times New Roman"/>
                <w:sz w:val="25"/>
                <w:szCs w:val="25"/>
              </w:rPr>
              <w:t>z</w:t>
            </w:r>
            <w:r w:rsidRPr="0031038A">
              <w:rPr>
                <w:rFonts w:ascii="Times New Roman" w:hAnsi="Times New Roman" w:hint="eastAsia"/>
                <w:sz w:val="25"/>
                <w:szCs w:val="25"/>
              </w:rPr>
              <w:t>ē</w:t>
            </w:r>
            <w:r w:rsidRPr="0031038A">
              <w:rPr>
                <w:rFonts w:ascii="Times New Roman" w:hAnsi="Times New Roman"/>
                <w:sz w:val="25"/>
                <w:szCs w:val="25"/>
              </w:rPr>
              <w:t xml:space="preserve">ts: </w:t>
            </w:r>
            <w:r>
              <w:rPr>
                <w:rFonts w:ascii="Times New Roman" w:hAnsi="Times New Roman"/>
                <w:sz w:val="25"/>
                <w:szCs w:val="25"/>
              </w:rPr>
              <w:t>Brīvības pieminekļa un Brāļu kapu nodaļas vadītāja Una Jansone</w:t>
            </w:r>
            <w:r w:rsidRPr="0031038A">
              <w:rPr>
                <w:rFonts w:ascii="Times New Roman" w:hAnsi="Times New Roman"/>
                <w:sz w:val="25"/>
                <w:szCs w:val="25"/>
              </w:rPr>
              <w:t>*</w:t>
            </w:r>
          </w:p>
          <w:p w14:paraId="42919BDC" w14:textId="77777777" w:rsidR="0031038A" w:rsidRPr="0031038A" w:rsidRDefault="0031038A" w:rsidP="0031038A">
            <w:pPr>
              <w:pStyle w:val="Pamattekstsaratkpi"/>
              <w:ind w:right="-20"/>
              <w:jc w:val="both"/>
              <w:rPr>
                <w:rFonts w:ascii="Times New Roman" w:hAnsi="Times New Roman"/>
                <w:sz w:val="25"/>
                <w:szCs w:val="25"/>
              </w:rPr>
            </w:pPr>
            <w:r w:rsidRPr="0031038A">
              <w:rPr>
                <w:rFonts w:ascii="Times New Roman" w:hAnsi="Times New Roman"/>
                <w:sz w:val="25"/>
                <w:szCs w:val="25"/>
              </w:rPr>
              <w:lastRenderedPageBreak/>
              <w:t>Jurists Konstant</w:t>
            </w:r>
            <w:r w:rsidRPr="0031038A">
              <w:rPr>
                <w:rFonts w:ascii="Times New Roman" w:hAnsi="Times New Roman" w:hint="eastAsia"/>
                <w:sz w:val="25"/>
                <w:szCs w:val="25"/>
              </w:rPr>
              <w:t>ī</w:t>
            </w:r>
            <w:r w:rsidRPr="0031038A">
              <w:rPr>
                <w:rFonts w:ascii="Times New Roman" w:hAnsi="Times New Roman"/>
                <w:sz w:val="25"/>
                <w:szCs w:val="25"/>
              </w:rPr>
              <w:t>ns Zel</w:t>
            </w:r>
            <w:r w:rsidRPr="0031038A">
              <w:rPr>
                <w:rFonts w:ascii="Times New Roman" w:hAnsi="Times New Roman" w:hint="eastAsia"/>
                <w:sz w:val="25"/>
                <w:szCs w:val="25"/>
              </w:rPr>
              <w:t>č</w:t>
            </w:r>
            <w:r w:rsidRPr="0031038A">
              <w:rPr>
                <w:rFonts w:ascii="Times New Roman" w:hAnsi="Times New Roman"/>
                <w:sz w:val="25"/>
                <w:szCs w:val="25"/>
              </w:rPr>
              <w:t>s-Vušk</w:t>
            </w:r>
            <w:r w:rsidRPr="0031038A">
              <w:rPr>
                <w:rFonts w:ascii="Times New Roman" w:hAnsi="Times New Roman" w:hint="eastAsia"/>
                <w:sz w:val="25"/>
                <w:szCs w:val="25"/>
              </w:rPr>
              <w:t>ā</w:t>
            </w:r>
            <w:r w:rsidRPr="0031038A">
              <w:rPr>
                <w:rFonts w:ascii="Times New Roman" w:hAnsi="Times New Roman"/>
                <w:sz w:val="25"/>
                <w:szCs w:val="25"/>
              </w:rPr>
              <w:t>ns*</w:t>
            </w:r>
          </w:p>
          <w:p w14:paraId="67152FAB" w14:textId="77777777" w:rsidR="0031038A" w:rsidRPr="0031038A" w:rsidRDefault="0031038A" w:rsidP="0031038A">
            <w:pPr>
              <w:pStyle w:val="Pamattekstsaratkpi"/>
              <w:ind w:right="-20"/>
              <w:jc w:val="both"/>
              <w:rPr>
                <w:rFonts w:ascii="Times New Roman" w:hAnsi="Times New Roman"/>
                <w:sz w:val="25"/>
                <w:szCs w:val="25"/>
              </w:rPr>
            </w:pPr>
            <w:r w:rsidRPr="0031038A">
              <w:rPr>
                <w:rFonts w:ascii="Times New Roman" w:hAnsi="Times New Roman"/>
                <w:sz w:val="25"/>
                <w:szCs w:val="25"/>
              </w:rPr>
              <w:t>Galven</w:t>
            </w:r>
            <w:r w:rsidRPr="0031038A">
              <w:rPr>
                <w:rFonts w:ascii="Times New Roman" w:hAnsi="Times New Roman" w:hint="eastAsia"/>
                <w:sz w:val="25"/>
                <w:szCs w:val="25"/>
              </w:rPr>
              <w:t>ā</w:t>
            </w:r>
            <w:r w:rsidRPr="0031038A">
              <w:rPr>
                <w:rFonts w:ascii="Times New Roman" w:hAnsi="Times New Roman"/>
                <w:sz w:val="25"/>
                <w:szCs w:val="25"/>
              </w:rPr>
              <w:t xml:space="preserve"> speci</w:t>
            </w:r>
            <w:r w:rsidRPr="0031038A">
              <w:rPr>
                <w:rFonts w:ascii="Times New Roman" w:hAnsi="Times New Roman" w:hint="eastAsia"/>
                <w:sz w:val="25"/>
                <w:szCs w:val="25"/>
              </w:rPr>
              <w:t>ā</w:t>
            </w:r>
            <w:r w:rsidRPr="0031038A">
              <w:rPr>
                <w:rFonts w:ascii="Times New Roman" w:hAnsi="Times New Roman"/>
                <w:sz w:val="25"/>
                <w:szCs w:val="25"/>
              </w:rPr>
              <w:t>liste Iveta Re</w:t>
            </w:r>
            <w:r w:rsidRPr="0031038A">
              <w:rPr>
                <w:rFonts w:ascii="Times New Roman" w:hAnsi="Times New Roman" w:hint="eastAsia"/>
                <w:sz w:val="25"/>
                <w:szCs w:val="25"/>
              </w:rPr>
              <w:t>č</w:t>
            </w:r>
            <w:r w:rsidRPr="0031038A">
              <w:rPr>
                <w:rFonts w:ascii="Times New Roman" w:hAnsi="Times New Roman"/>
                <w:sz w:val="25"/>
                <w:szCs w:val="25"/>
              </w:rPr>
              <w:t>a*</w:t>
            </w:r>
          </w:p>
          <w:p w14:paraId="32D2B0C7" w14:textId="77777777" w:rsidR="0031038A" w:rsidRPr="0031038A" w:rsidRDefault="0031038A" w:rsidP="0031038A">
            <w:pPr>
              <w:pStyle w:val="Pamattekstsaratkpi"/>
              <w:ind w:right="-20"/>
              <w:jc w:val="both"/>
              <w:rPr>
                <w:rFonts w:ascii="Times New Roman" w:hAnsi="Times New Roman"/>
                <w:sz w:val="25"/>
                <w:szCs w:val="25"/>
              </w:rPr>
            </w:pPr>
          </w:p>
          <w:p w14:paraId="103A8FC3" w14:textId="77777777" w:rsidR="0031038A" w:rsidRPr="0031038A" w:rsidRDefault="0031038A" w:rsidP="0031038A">
            <w:pPr>
              <w:pStyle w:val="Pamattekstsaratkpi"/>
              <w:ind w:right="-20"/>
              <w:jc w:val="both"/>
              <w:rPr>
                <w:rFonts w:ascii="Times New Roman" w:hAnsi="Times New Roman"/>
                <w:sz w:val="25"/>
                <w:szCs w:val="25"/>
              </w:rPr>
            </w:pPr>
          </w:p>
          <w:p w14:paraId="05135525" w14:textId="31A9ED54" w:rsidR="00D45877" w:rsidRPr="00BF354C" w:rsidRDefault="0031038A" w:rsidP="0031038A">
            <w:pPr>
              <w:pStyle w:val="Pamattekstsaratkpi"/>
              <w:autoSpaceDE w:val="0"/>
              <w:autoSpaceDN w:val="0"/>
              <w:ind w:right="-20"/>
              <w:rPr>
                <w:rFonts w:ascii="Times New Roman" w:hAnsi="Times New Roman"/>
                <w:sz w:val="25"/>
                <w:szCs w:val="25"/>
              </w:rPr>
            </w:pPr>
            <w:r w:rsidRPr="0031038A">
              <w:rPr>
                <w:rFonts w:ascii="Times New Roman" w:hAnsi="Times New Roman"/>
                <w:sz w:val="25"/>
                <w:szCs w:val="25"/>
              </w:rPr>
              <w:t>*DOKUMENTS PARAKST</w:t>
            </w:r>
            <w:r w:rsidRPr="0031038A">
              <w:rPr>
                <w:rFonts w:ascii="Times New Roman" w:hAnsi="Times New Roman" w:hint="eastAsia"/>
                <w:sz w:val="25"/>
                <w:szCs w:val="25"/>
              </w:rPr>
              <w:t>Ī</w:t>
            </w:r>
            <w:r w:rsidRPr="0031038A">
              <w:rPr>
                <w:rFonts w:ascii="Times New Roman" w:hAnsi="Times New Roman"/>
                <w:sz w:val="25"/>
                <w:szCs w:val="25"/>
              </w:rPr>
              <w:t>TS AR DROŠU ELEKTRONISKO PARAKSTU UN SATUR LAIKA Z</w:t>
            </w:r>
            <w:r w:rsidRPr="0031038A">
              <w:rPr>
                <w:rFonts w:ascii="Times New Roman" w:hAnsi="Times New Roman" w:hint="eastAsia"/>
                <w:sz w:val="25"/>
                <w:szCs w:val="25"/>
              </w:rPr>
              <w:t>Ī</w:t>
            </w:r>
            <w:r w:rsidRPr="0031038A">
              <w:rPr>
                <w:rFonts w:ascii="Times New Roman" w:hAnsi="Times New Roman"/>
                <w:sz w:val="25"/>
                <w:szCs w:val="25"/>
              </w:rPr>
              <w:t>MOGU</w:t>
            </w:r>
          </w:p>
        </w:tc>
        <w:tc>
          <w:tcPr>
            <w:tcW w:w="4394" w:type="dxa"/>
          </w:tcPr>
          <w:p w14:paraId="51B61BF2"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lastRenderedPageBreak/>
              <w:t>IZPILDĪTĀJS:</w:t>
            </w:r>
          </w:p>
          <w:p w14:paraId="525AF2E5" w14:textId="77777777" w:rsidR="009A1002" w:rsidRPr="00BF354C" w:rsidRDefault="009A1002" w:rsidP="009A1002">
            <w:pPr>
              <w:pStyle w:val="Pamattekstsaratkpi"/>
              <w:autoSpaceDE w:val="0"/>
              <w:autoSpaceDN w:val="0"/>
              <w:ind w:right="-20"/>
              <w:jc w:val="both"/>
              <w:rPr>
                <w:rFonts w:ascii="Times New Roman" w:hAnsi="Times New Roman"/>
                <w:sz w:val="25"/>
                <w:szCs w:val="25"/>
              </w:rPr>
            </w:pPr>
          </w:p>
          <w:p w14:paraId="0A99935B" w14:textId="7D55C20C" w:rsidR="00706778" w:rsidRDefault="00706778" w:rsidP="0086593E">
            <w:pPr>
              <w:pStyle w:val="Pamattekstsaratkpi"/>
              <w:ind w:right="-20"/>
              <w:jc w:val="both"/>
              <w:rPr>
                <w:rFonts w:ascii="Times New Roman" w:hAnsi="Times New Roman"/>
                <w:sz w:val="25"/>
                <w:szCs w:val="25"/>
              </w:rPr>
            </w:pPr>
            <w:r w:rsidRPr="00706778">
              <w:rPr>
                <w:rFonts w:ascii="Times New Roman" w:hAnsi="Times New Roman"/>
                <w:b/>
                <w:bCs/>
                <w:sz w:val="25"/>
                <w:szCs w:val="25"/>
              </w:rPr>
              <w:t xml:space="preserve"> </w:t>
            </w:r>
            <w:r w:rsidR="0086593E" w:rsidRPr="0086593E">
              <w:rPr>
                <w:rFonts w:ascii="Times New Roman" w:hAnsi="Times New Roman"/>
                <w:b/>
                <w:bCs/>
                <w:sz w:val="25"/>
                <w:szCs w:val="25"/>
              </w:rPr>
              <w:t xml:space="preserve">SIA </w:t>
            </w:r>
            <w:r w:rsidR="006D1AD1">
              <w:rPr>
                <w:rFonts w:ascii="Times New Roman" w:hAnsi="Times New Roman"/>
                <w:b/>
                <w:bCs/>
                <w:sz w:val="25"/>
                <w:szCs w:val="25"/>
              </w:rPr>
              <w:t>RIGA ETHNO SHOW</w:t>
            </w:r>
            <w:r w:rsidR="0086593E" w:rsidRPr="0086593E">
              <w:rPr>
                <w:rFonts w:ascii="Times New Roman" w:hAnsi="Times New Roman"/>
                <w:sz w:val="25"/>
                <w:szCs w:val="25"/>
              </w:rPr>
              <w:t xml:space="preserve">,  </w:t>
            </w:r>
            <w:r w:rsidR="006D1AD1">
              <w:rPr>
                <w:rFonts w:ascii="Times New Roman" w:hAnsi="Times New Roman"/>
                <w:sz w:val="25"/>
                <w:szCs w:val="25"/>
              </w:rPr>
              <w:t>“Robiņi”</w:t>
            </w:r>
            <w:r w:rsidR="0086593E" w:rsidRPr="0086593E">
              <w:rPr>
                <w:rFonts w:ascii="Times New Roman" w:hAnsi="Times New Roman"/>
                <w:sz w:val="25"/>
                <w:szCs w:val="25"/>
              </w:rPr>
              <w:t>,</w:t>
            </w:r>
            <w:r w:rsidR="006D1AD1">
              <w:rPr>
                <w:rFonts w:ascii="Times New Roman" w:hAnsi="Times New Roman"/>
                <w:sz w:val="25"/>
                <w:szCs w:val="25"/>
              </w:rPr>
              <w:t xml:space="preserve"> Straupes pagasts, Cēsu novads</w:t>
            </w:r>
            <w:r w:rsidR="0086593E" w:rsidRPr="0086593E">
              <w:rPr>
                <w:rFonts w:ascii="Times New Roman" w:hAnsi="Times New Roman"/>
                <w:sz w:val="25"/>
                <w:szCs w:val="25"/>
              </w:rPr>
              <w:t xml:space="preserve"> LV-</w:t>
            </w:r>
            <w:r w:rsidR="006D1AD1">
              <w:rPr>
                <w:rFonts w:ascii="Times New Roman" w:hAnsi="Times New Roman"/>
                <w:sz w:val="25"/>
                <w:szCs w:val="25"/>
              </w:rPr>
              <w:t>4152</w:t>
            </w:r>
            <w:r w:rsidR="0086593E" w:rsidRPr="00706778">
              <w:rPr>
                <w:rFonts w:ascii="Times New Roman" w:hAnsi="Times New Roman"/>
                <w:sz w:val="25"/>
                <w:szCs w:val="25"/>
              </w:rPr>
              <w:t>,</w:t>
            </w:r>
          </w:p>
          <w:p w14:paraId="342E762C" w14:textId="7B882220" w:rsidR="00706778" w:rsidRPr="00706778" w:rsidRDefault="009C0020" w:rsidP="00706778">
            <w:pPr>
              <w:pStyle w:val="Pamattekstsaratkpi"/>
              <w:ind w:right="-20"/>
              <w:jc w:val="both"/>
              <w:rPr>
                <w:rFonts w:ascii="Times New Roman" w:hAnsi="Times New Roman"/>
                <w:sz w:val="25"/>
                <w:szCs w:val="25"/>
              </w:rPr>
            </w:pPr>
            <w:r>
              <w:rPr>
                <w:rFonts w:ascii="Times New Roman" w:hAnsi="Times New Roman"/>
                <w:sz w:val="25"/>
                <w:szCs w:val="25"/>
              </w:rPr>
              <w:t>R</w:t>
            </w:r>
            <w:r w:rsidR="00706778" w:rsidRPr="00706778">
              <w:rPr>
                <w:rFonts w:ascii="Times New Roman" w:hAnsi="Times New Roman"/>
                <w:sz w:val="25"/>
                <w:szCs w:val="25"/>
              </w:rPr>
              <w:t>e</w:t>
            </w:r>
            <w:r w:rsidR="00706778" w:rsidRPr="00706778">
              <w:rPr>
                <w:rFonts w:ascii="Times New Roman" w:hAnsi="Times New Roman" w:hint="eastAsia"/>
                <w:sz w:val="25"/>
                <w:szCs w:val="25"/>
              </w:rPr>
              <w:t>ģ</w:t>
            </w:r>
            <w:r w:rsidR="00706778" w:rsidRPr="00706778">
              <w:rPr>
                <w:rFonts w:ascii="Times New Roman" w:hAnsi="Times New Roman"/>
                <w:sz w:val="25"/>
                <w:szCs w:val="25"/>
              </w:rPr>
              <w:t xml:space="preserve">. Nr </w:t>
            </w:r>
            <w:r w:rsidR="00706778">
              <w:rPr>
                <w:rFonts w:ascii="Times New Roman" w:hAnsi="Times New Roman"/>
                <w:sz w:val="25"/>
                <w:szCs w:val="25"/>
              </w:rPr>
              <w:t xml:space="preserve">. </w:t>
            </w:r>
            <w:r w:rsidR="006D1AD1">
              <w:rPr>
                <w:rFonts w:ascii="Times New Roman" w:hAnsi="Times New Roman"/>
                <w:sz w:val="25"/>
                <w:szCs w:val="25"/>
              </w:rPr>
              <w:t>LV40103416677</w:t>
            </w:r>
          </w:p>
          <w:p w14:paraId="3AD3D87C" w14:textId="096E5E1A" w:rsidR="0086593E" w:rsidRDefault="00706778" w:rsidP="0086593E">
            <w:pPr>
              <w:pStyle w:val="Pamattekstsaratkpi"/>
              <w:ind w:right="-20"/>
              <w:jc w:val="both"/>
              <w:rPr>
                <w:rFonts w:ascii="Times New Roman" w:hAnsi="Times New Roman"/>
                <w:sz w:val="25"/>
                <w:szCs w:val="25"/>
              </w:rPr>
            </w:pPr>
            <w:r w:rsidRPr="00706778">
              <w:rPr>
                <w:rFonts w:ascii="Times New Roman" w:hAnsi="Times New Roman"/>
                <w:sz w:val="25"/>
                <w:szCs w:val="25"/>
              </w:rPr>
              <w:t>Banka</w:t>
            </w:r>
            <w:r>
              <w:rPr>
                <w:rFonts w:ascii="Times New Roman" w:hAnsi="Times New Roman"/>
                <w:sz w:val="25"/>
                <w:szCs w:val="25"/>
              </w:rPr>
              <w:t xml:space="preserve">: </w:t>
            </w:r>
            <w:r w:rsidR="0086593E" w:rsidRPr="0086593E">
              <w:rPr>
                <w:rFonts w:ascii="Times New Roman" w:hAnsi="Times New Roman"/>
                <w:sz w:val="25"/>
                <w:szCs w:val="25"/>
              </w:rPr>
              <w:t>"</w:t>
            </w:r>
            <w:r w:rsidR="006D1AD1">
              <w:rPr>
                <w:rFonts w:ascii="Times New Roman" w:hAnsi="Times New Roman"/>
                <w:sz w:val="25"/>
                <w:szCs w:val="25"/>
              </w:rPr>
              <w:t>LUMINOR</w:t>
            </w:r>
            <w:r w:rsidR="0086593E" w:rsidRPr="0086593E">
              <w:rPr>
                <w:rFonts w:ascii="Times New Roman" w:hAnsi="Times New Roman"/>
                <w:sz w:val="25"/>
                <w:szCs w:val="25"/>
              </w:rPr>
              <w:t>" AS</w:t>
            </w:r>
          </w:p>
          <w:p w14:paraId="3941FD9B" w14:textId="2401FD71" w:rsidR="0086593E" w:rsidRPr="0086593E" w:rsidRDefault="006D1AD1" w:rsidP="0086593E">
            <w:pPr>
              <w:pStyle w:val="Pamattekstsaratkpi"/>
              <w:ind w:right="-20"/>
              <w:jc w:val="both"/>
              <w:rPr>
                <w:rFonts w:ascii="Times New Roman" w:hAnsi="Times New Roman"/>
                <w:sz w:val="25"/>
                <w:szCs w:val="25"/>
              </w:rPr>
            </w:pPr>
            <w:r>
              <w:rPr>
                <w:rFonts w:ascii="Times New Roman" w:hAnsi="Times New Roman"/>
                <w:sz w:val="25"/>
                <w:szCs w:val="25"/>
              </w:rPr>
              <w:t>RIKOLV2X</w:t>
            </w:r>
          </w:p>
          <w:p w14:paraId="10188379" w14:textId="70719347" w:rsidR="00706778" w:rsidRDefault="0086593E" w:rsidP="0086593E">
            <w:pPr>
              <w:pStyle w:val="Pamattekstsaratkpi"/>
              <w:autoSpaceDE w:val="0"/>
              <w:autoSpaceDN w:val="0"/>
              <w:ind w:right="-20"/>
              <w:jc w:val="both"/>
              <w:rPr>
                <w:rFonts w:ascii="Times New Roman" w:hAnsi="Times New Roman"/>
                <w:sz w:val="25"/>
                <w:szCs w:val="25"/>
              </w:rPr>
            </w:pPr>
            <w:r>
              <w:rPr>
                <w:rFonts w:ascii="Times New Roman" w:hAnsi="Times New Roman"/>
                <w:sz w:val="25"/>
                <w:szCs w:val="25"/>
              </w:rPr>
              <w:t xml:space="preserve">Konts: </w:t>
            </w:r>
            <w:r w:rsidRPr="0086593E">
              <w:rPr>
                <w:rFonts w:ascii="Times New Roman" w:hAnsi="Times New Roman"/>
                <w:sz w:val="25"/>
                <w:szCs w:val="25"/>
              </w:rPr>
              <w:t>LV</w:t>
            </w:r>
            <w:r w:rsidR="006D1AD1">
              <w:rPr>
                <w:rFonts w:ascii="Times New Roman" w:hAnsi="Times New Roman"/>
                <w:sz w:val="25"/>
                <w:szCs w:val="25"/>
              </w:rPr>
              <w:t>24RIKO0002013204797</w:t>
            </w:r>
          </w:p>
          <w:p w14:paraId="3C1A8A16" w14:textId="4E10AF12" w:rsidR="00706778" w:rsidRDefault="00706778" w:rsidP="00706778">
            <w:pPr>
              <w:pStyle w:val="Pamattekstsaratkpi"/>
              <w:autoSpaceDE w:val="0"/>
              <w:autoSpaceDN w:val="0"/>
              <w:ind w:right="-20"/>
              <w:jc w:val="both"/>
              <w:rPr>
                <w:rFonts w:ascii="Times New Roman" w:hAnsi="Times New Roman"/>
                <w:sz w:val="25"/>
                <w:szCs w:val="25"/>
              </w:rPr>
            </w:pPr>
            <w:r>
              <w:rPr>
                <w:rFonts w:ascii="Times New Roman" w:hAnsi="Times New Roman"/>
                <w:sz w:val="25"/>
                <w:szCs w:val="25"/>
              </w:rPr>
              <w:t>valdes loceklis</w:t>
            </w:r>
            <w:r w:rsidR="009C0020">
              <w:rPr>
                <w:rFonts w:ascii="Times New Roman" w:hAnsi="Times New Roman"/>
                <w:sz w:val="25"/>
                <w:szCs w:val="25"/>
              </w:rPr>
              <w:t xml:space="preserve">: </w:t>
            </w:r>
            <w:r w:rsidR="0086593E">
              <w:rPr>
                <w:rFonts w:ascii="Times New Roman" w:hAnsi="Times New Roman"/>
                <w:sz w:val="25"/>
                <w:szCs w:val="25"/>
              </w:rPr>
              <w:t xml:space="preserve"> </w:t>
            </w:r>
            <w:r w:rsidR="006D1AD1">
              <w:rPr>
                <w:rFonts w:ascii="Times New Roman" w:hAnsi="Times New Roman"/>
                <w:sz w:val="25"/>
                <w:szCs w:val="25"/>
              </w:rPr>
              <w:t>Evija Dāboliņa</w:t>
            </w:r>
            <w:r w:rsidR="0031038A">
              <w:rPr>
                <w:rFonts w:ascii="Times New Roman" w:hAnsi="Times New Roman"/>
                <w:sz w:val="25"/>
                <w:szCs w:val="25"/>
              </w:rPr>
              <w:t>*</w:t>
            </w:r>
          </w:p>
          <w:p w14:paraId="1DC06549" w14:textId="77777777" w:rsidR="00BF354C" w:rsidRPr="00BF354C" w:rsidRDefault="00BF354C" w:rsidP="009A1002">
            <w:pPr>
              <w:pStyle w:val="Pamattekstsaratkpi"/>
              <w:autoSpaceDE w:val="0"/>
              <w:autoSpaceDN w:val="0"/>
              <w:ind w:right="-20"/>
              <w:jc w:val="both"/>
              <w:rPr>
                <w:rFonts w:ascii="Times New Roman" w:hAnsi="Times New Roman"/>
                <w:sz w:val="25"/>
                <w:szCs w:val="25"/>
              </w:rPr>
            </w:pPr>
          </w:p>
          <w:p w14:paraId="78FA7570" w14:textId="77777777" w:rsidR="009A1002" w:rsidRPr="00BF354C" w:rsidRDefault="009A1002" w:rsidP="009A1002">
            <w:pPr>
              <w:pStyle w:val="Pamattekstsaratkpi"/>
              <w:autoSpaceDE w:val="0"/>
              <w:autoSpaceDN w:val="0"/>
              <w:ind w:right="-20"/>
              <w:jc w:val="both"/>
              <w:rPr>
                <w:rFonts w:ascii="Times New Roman" w:hAnsi="Times New Roman"/>
                <w:sz w:val="25"/>
                <w:szCs w:val="25"/>
              </w:rPr>
            </w:pPr>
          </w:p>
          <w:p w14:paraId="3B783450" w14:textId="77777777" w:rsidR="00857FD8" w:rsidRPr="00BF354C" w:rsidRDefault="00857FD8" w:rsidP="009A1002">
            <w:pPr>
              <w:pStyle w:val="Pamattekstsaratkpi"/>
              <w:autoSpaceDE w:val="0"/>
              <w:autoSpaceDN w:val="0"/>
              <w:ind w:right="-20"/>
              <w:jc w:val="both"/>
              <w:rPr>
                <w:rFonts w:ascii="Times New Roman" w:hAnsi="Times New Roman"/>
                <w:sz w:val="25"/>
                <w:szCs w:val="25"/>
              </w:rPr>
            </w:pPr>
          </w:p>
          <w:p w14:paraId="0D7BA6D3" w14:textId="77777777" w:rsidR="00A86F22" w:rsidRPr="00BF354C" w:rsidRDefault="00A86F22" w:rsidP="009A1002">
            <w:pPr>
              <w:pStyle w:val="Pamattekstsaratkpi"/>
              <w:autoSpaceDE w:val="0"/>
              <w:autoSpaceDN w:val="0"/>
              <w:ind w:right="-20"/>
              <w:jc w:val="both"/>
              <w:rPr>
                <w:rFonts w:ascii="Times New Roman" w:hAnsi="Times New Roman"/>
                <w:sz w:val="25"/>
                <w:szCs w:val="25"/>
              </w:rPr>
            </w:pPr>
          </w:p>
          <w:p w14:paraId="4898FC8C" w14:textId="00247F19" w:rsidR="00D45877" w:rsidRPr="00BF354C" w:rsidRDefault="00D45877" w:rsidP="0031038A">
            <w:pPr>
              <w:pStyle w:val="Pamattekstsaratkpi"/>
              <w:ind w:right="-20"/>
              <w:jc w:val="both"/>
              <w:rPr>
                <w:rFonts w:ascii="Times New Roman" w:hAnsi="Times New Roman"/>
                <w:sz w:val="25"/>
                <w:szCs w:val="25"/>
              </w:rPr>
            </w:pPr>
          </w:p>
        </w:tc>
      </w:tr>
    </w:tbl>
    <w:p w14:paraId="72895F65" w14:textId="77777777" w:rsidR="00796C80" w:rsidRPr="00BF354C" w:rsidRDefault="00796C80" w:rsidP="00292F88">
      <w:pPr>
        <w:rPr>
          <w:rFonts w:ascii="Times New Roman" w:hAnsi="Times New Roman"/>
          <w:b/>
          <w:sz w:val="25"/>
          <w:szCs w:val="25"/>
          <w:lang w:val="lv-LV"/>
        </w:rPr>
      </w:pPr>
    </w:p>
    <w:p w14:paraId="0BEFFEE0" w14:textId="172F9265" w:rsidR="00796C80" w:rsidRPr="00BF354C" w:rsidRDefault="00796C80" w:rsidP="000975FD">
      <w:pPr>
        <w:rPr>
          <w:rFonts w:ascii="Times New Roman" w:hAnsi="Times New Roman"/>
          <w:lang w:val="lv-LV"/>
        </w:rPr>
      </w:pPr>
    </w:p>
    <w:sectPr w:rsidR="00796C80" w:rsidRPr="00BF354C" w:rsidSect="00F17411">
      <w:footerReference w:type="even" r:id="rId11"/>
      <w:footerReference w:type="default" r:id="rId12"/>
      <w:type w:val="continuous"/>
      <w:pgSz w:w="11900" w:h="16840" w:code="9"/>
      <w:pgMar w:top="1134" w:right="1134" w:bottom="1134" w:left="1701" w:header="720"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B12F" w14:textId="77777777" w:rsidR="0058127E" w:rsidRDefault="0058127E">
      <w:r>
        <w:separator/>
      </w:r>
    </w:p>
  </w:endnote>
  <w:endnote w:type="continuationSeparator" w:id="0">
    <w:p w14:paraId="21164E34" w14:textId="77777777" w:rsidR="0058127E" w:rsidRDefault="0058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603050405020304"/>
    <w:charset w:val="00"/>
    <w:family w:val="roman"/>
    <w:pitch w:val="variable"/>
    <w:sig w:usb0="00000003" w:usb1="00000000" w:usb2="00000000" w:usb3="00000000" w:csb0="00000001" w:csb1="00000000"/>
  </w:font>
  <w:font w:name="LaOptima">
    <w:altName w:val="Times New Roman"/>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BBED" w14:textId="77777777" w:rsidR="001D11CF" w:rsidRDefault="001D11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592899" w14:textId="77777777" w:rsidR="001D11CF" w:rsidRDefault="001D11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858" w14:textId="77777777" w:rsidR="001D11CF" w:rsidRDefault="001D11CF">
    <w:pPr>
      <w:pStyle w:val="Kjene"/>
      <w:framePr w:wrap="around" w:vAnchor="text" w:hAnchor="margin" w:xAlign="center" w:y="1"/>
      <w:rPr>
        <w:rStyle w:val="Lappusesnumurs"/>
        <w:rFonts w:ascii="Times New Roman" w:hAnsi="Times New Roman"/>
        <w:sz w:val="20"/>
        <w:szCs w:val="20"/>
      </w:rPr>
    </w:pPr>
    <w:r>
      <w:rPr>
        <w:rStyle w:val="Lappusesnumurs"/>
        <w:rFonts w:ascii="Times New Roman" w:hAnsi="Times New Roman"/>
        <w:sz w:val="20"/>
        <w:szCs w:val="20"/>
      </w:rPr>
      <w:fldChar w:fldCharType="begin"/>
    </w:r>
    <w:r>
      <w:rPr>
        <w:rStyle w:val="Lappusesnumurs"/>
        <w:rFonts w:ascii="Times New Roman" w:hAnsi="Times New Roman"/>
        <w:sz w:val="20"/>
        <w:szCs w:val="20"/>
      </w:rPr>
      <w:instrText xml:space="preserve">PAGE  </w:instrText>
    </w:r>
    <w:r>
      <w:rPr>
        <w:rStyle w:val="Lappusesnumurs"/>
        <w:rFonts w:ascii="Times New Roman" w:hAnsi="Times New Roman"/>
        <w:sz w:val="20"/>
        <w:szCs w:val="20"/>
      </w:rPr>
      <w:fldChar w:fldCharType="separate"/>
    </w:r>
    <w:r w:rsidR="00650579">
      <w:rPr>
        <w:rStyle w:val="Lappusesnumurs"/>
        <w:rFonts w:ascii="Times New Roman" w:hAnsi="Times New Roman"/>
        <w:sz w:val="20"/>
        <w:szCs w:val="20"/>
      </w:rPr>
      <w:t>7</w:t>
    </w:r>
    <w:r>
      <w:rPr>
        <w:rStyle w:val="Lappusesnumurs"/>
        <w:rFonts w:ascii="Times New Roman" w:hAnsi="Times New Roman"/>
        <w:sz w:val="20"/>
        <w:szCs w:val="20"/>
      </w:rPr>
      <w:fldChar w:fldCharType="end"/>
    </w:r>
  </w:p>
  <w:p w14:paraId="444349F2" w14:textId="77777777" w:rsidR="001D11CF" w:rsidRDefault="001D1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4126" w14:textId="77777777" w:rsidR="0058127E" w:rsidRDefault="0058127E">
      <w:r>
        <w:separator/>
      </w:r>
    </w:p>
  </w:footnote>
  <w:footnote w:type="continuationSeparator" w:id="0">
    <w:p w14:paraId="2DAF3AEE" w14:textId="77777777" w:rsidR="0058127E" w:rsidRDefault="00581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D4"/>
    <w:multiLevelType w:val="hybridMultilevel"/>
    <w:tmpl w:val="EA5A1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8D0242"/>
    <w:multiLevelType w:val="multilevel"/>
    <w:tmpl w:val="4B567242"/>
    <w:lvl w:ilvl="0">
      <w:start w:val="12"/>
      <w:numFmt w:val="decimal"/>
      <w:lvlText w:val="%1."/>
      <w:lvlJc w:val="left"/>
      <w:pPr>
        <w:tabs>
          <w:tab w:val="num" w:pos="720"/>
        </w:tabs>
        <w:ind w:left="720" w:hanging="720"/>
      </w:pPr>
      <w:rPr>
        <w:rFonts w:ascii="Times New Roman" w:hAnsi="Times New Roman" w:hint="default"/>
        <w:sz w:val="20"/>
      </w:rPr>
    </w:lvl>
    <w:lvl w:ilvl="1">
      <w:start w:val="1"/>
      <w:numFmt w:val="decimal"/>
      <w:lvlText w:val="%1.%2."/>
      <w:lvlJc w:val="left"/>
      <w:pPr>
        <w:tabs>
          <w:tab w:val="num" w:pos="720"/>
        </w:tabs>
        <w:ind w:left="720" w:hanging="7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2" w15:restartNumberingAfterBreak="0">
    <w:nsid w:val="137D5300"/>
    <w:multiLevelType w:val="multilevel"/>
    <w:tmpl w:val="48B6D82A"/>
    <w:lvl w:ilvl="0">
      <w:start w:val="7"/>
      <w:numFmt w:val="decimal"/>
      <w:lvlText w:val="%1."/>
      <w:lvlJc w:val="left"/>
      <w:pPr>
        <w:tabs>
          <w:tab w:val="num" w:pos="720"/>
        </w:tabs>
        <w:ind w:left="720" w:hanging="720"/>
      </w:pPr>
      <w:rPr>
        <w:rFonts w:hint="default"/>
        <w:b/>
        <w:color w:val="auto"/>
        <w:sz w:val="20"/>
      </w:rPr>
    </w:lvl>
    <w:lvl w:ilvl="1">
      <w:start w:val="1"/>
      <w:numFmt w:val="decimal"/>
      <w:lvlText w:val="%1.%2."/>
      <w:lvlJc w:val="left"/>
      <w:pPr>
        <w:tabs>
          <w:tab w:val="num" w:pos="720"/>
        </w:tabs>
        <w:ind w:left="720" w:hanging="720"/>
      </w:pPr>
      <w:rPr>
        <w:rFonts w:hint="default"/>
        <w:b w:val="0"/>
        <w:color w:val="auto"/>
        <w:sz w:val="22"/>
        <w:szCs w:val="22"/>
      </w:rPr>
    </w:lvl>
    <w:lvl w:ilvl="2">
      <w:start w:val="1"/>
      <w:numFmt w:val="decimal"/>
      <w:lvlText w:val="%1.%2.%3."/>
      <w:lvlJc w:val="left"/>
      <w:pPr>
        <w:tabs>
          <w:tab w:val="num" w:pos="720"/>
        </w:tabs>
        <w:ind w:left="720" w:hanging="720"/>
      </w:pPr>
      <w:rPr>
        <w:rFonts w:hint="default"/>
        <w:b/>
        <w:color w:val="auto"/>
        <w:sz w:val="20"/>
      </w:rPr>
    </w:lvl>
    <w:lvl w:ilvl="3">
      <w:start w:val="1"/>
      <w:numFmt w:val="decimal"/>
      <w:lvlText w:val="%1.%2.%3.%4."/>
      <w:lvlJc w:val="left"/>
      <w:pPr>
        <w:tabs>
          <w:tab w:val="num" w:pos="720"/>
        </w:tabs>
        <w:ind w:left="720" w:hanging="720"/>
      </w:pPr>
      <w:rPr>
        <w:rFonts w:hint="default"/>
        <w:b/>
        <w:color w:val="auto"/>
        <w:sz w:val="20"/>
      </w:rPr>
    </w:lvl>
    <w:lvl w:ilvl="4">
      <w:start w:val="1"/>
      <w:numFmt w:val="decimal"/>
      <w:lvlText w:val="%1.%2.%3.%4.%5."/>
      <w:lvlJc w:val="left"/>
      <w:pPr>
        <w:tabs>
          <w:tab w:val="num" w:pos="1080"/>
        </w:tabs>
        <w:ind w:left="1080" w:hanging="1080"/>
      </w:pPr>
      <w:rPr>
        <w:rFonts w:hint="default"/>
        <w:b/>
        <w:color w:val="auto"/>
        <w:sz w:val="20"/>
      </w:rPr>
    </w:lvl>
    <w:lvl w:ilvl="5">
      <w:start w:val="1"/>
      <w:numFmt w:val="decimal"/>
      <w:lvlText w:val="%1.%2.%3.%4.%5.%6."/>
      <w:lvlJc w:val="left"/>
      <w:pPr>
        <w:tabs>
          <w:tab w:val="num" w:pos="1080"/>
        </w:tabs>
        <w:ind w:left="1080" w:hanging="1080"/>
      </w:pPr>
      <w:rPr>
        <w:rFonts w:hint="default"/>
        <w:b/>
        <w:color w:val="auto"/>
        <w:sz w:val="20"/>
      </w:rPr>
    </w:lvl>
    <w:lvl w:ilvl="6">
      <w:start w:val="1"/>
      <w:numFmt w:val="decimal"/>
      <w:lvlText w:val="%1.%2.%3.%4.%5.%6.%7."/>
      <w:lvlJc w:val="left"/>
      <w:pPr>
        <w:tabs>
          <w:tab w:val="num" w:pos="1440"/>
        </w:tabs>
        <w:ind w:left="1440" w:hanging="1440"/>
      </w:pPr>
      <w:rPr>
        <w:rFonts w:hint="default"/>
        <w:b/>
        <w:color w:val="auto"/>
        <w:sz w:val="20"/>
      </w:rPr>
    </w:lvl>
    <w:lvl w:ilvl="7">
      <w:start w:val="1"/>
      <w:numFmt w:val="decimal"/>
      <w:lvlText w:val="%1.%2.%3.%4.%5.%6.%7.%8."/>
      <w:lvlJc w:val="left"/>
      <w:pPr>
        <w:tabs>
          <w:tab w:val="num" w:pos="1440"/>
        </w:tabs>
        <w:ind w:left="1440" w:hanging="1440"/>
      </w:pPr>
      <w:rPr>
        <w:rFonts w:hint="default"/>
        <w:b/>
        <w:color w:val="auto"/>
        <w:sz w:val="20"/>
      </w:rPr>
    </w:lvl>
    <w:lvl w:ilvl="8">
      <w:start w:val="1"/>
      <w:numFmt w:val="decimal"/>
      <w:lvlText w:val="%1.%2.%3.%4.%5.%6.%7.%8.%9."/>
      <w:lvlJc w:val="left"/>
      <w:pPr>
        <w:tabs>
          <w:tab w:val="num" w:pos="1800"/>
        </w:tabs>
        <w:ind w:left="1800" w:hanging="1800"/>
      </w:pPr>
      <w:rPr>
        <w:rFonts w:hint="default"/>
        <w:b/>
        <w:color w:val="auto"/>
        <w:sz w:val="20"/>
      </w:rPr>
    </w:lvl>
  </w:abstractNum>
  <w:abstractNum w:abstractNumId="3"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hint="default"/>
      </w:rPr>
    </w:lvl>
    <w:lvl w:ilvl="8" w:tplc="04260005">
      <w:start w:val="1"/>
      <w:numFmt w:val="bullet"/>
      <w:lvlText w:val=""/>
      <w:lvlJc w:val="left"/>
      <w:pPr>
        <w:ind w:left="7920" w:hanging="360"/>
      </w:pPr>
      <w:rPr>
        <w:rFonts w:ascii="Wingdings" w:hAnsi="Wingdings" w:hint="default"/>
      </w:rPr>
    </w:lvl>
  </w:abstractNum>
  <w:abstractNum w:abstractNumId="4" w15:restartNumberingAfterBreak="0">
    <w:nsid w:val="205A65EE"/>
    <w:multiLevelType w:val="multilevel"/>
    <w:tmpl w:val="66926CF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E68D2"/>
    <w:multiLevelType w:val="multilevel"/>
    <w:tmpl w:val="CE786E26"/>
    <w:lvl w:ilvl="0">
      <w:start w:val="1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6" w15:restartNumberingAfterBreak="0">
    <w:nsid w:val="35041213"/>
    <w:multiLevelType w:val="multilevel"/>
    <w:tmpl w:val="7E982B22"/>
    <w:lvl w:ilvl="0">
      <w:start w:val="2"/>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7" w15:restartNumberingAfterBreak="0">
    <w:nsid w:val="404567CE"/>
    <w:multiLevelType w:val="multilevel"/>
    <w:tmpl w:val="15141CF0"/>
    <w:lvl w:ilvl="0">
      <w:start w:val="6"/>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8" w15:restartNumberingAfterBreak="0">
    <w:nsid w:val="42805C93"/>
    <w:multiLevelType w:val="multilevel"/>
    <w:tmpl w:val="B3D2F794"/>
    <w:lvl w:ilvl="0">
      <w:start w:val="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9"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0" w15:restartNumberingAfterBreak="0">
    <w:nsid w:val="50E7709E"/>
    <w:multiLevelType w:val="multilevel"/>
    <w:tmpl w:val="524A79B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91D75D9"/>
    <w:multiLevelType w:val="multilevel"/>
    <w:tmpl w:val="00C26FAE"/>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2"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13" w15:restartNumberingAfterBreak="0">
    <w:nsid w:val="5F922646"/>
    <w:multiLevelType w:val="multilevel"/>
    <w:tmpl w:val="9E8ABD82"/>
    <w:lvl w:ilvl="0">
      <w:start w:val="8"/>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trike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4" w15:restartNumberingAfterBreak="0">
    <w:nsid w:val="6F014BFB"/>
    <w:multiLevelType w:val="multilevel"/>
    <w:tmpl w:val="203613E2"/>
    <w:lvl w:ilvl="0">
      <w:start w:val="10"/>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5" w15:restartNumberingAfterBreak="0">
    <w:nsid w:val="760B5E92"/>
    <w:multiLevelType w:val="multilevel"/>
    <w:tmpl w:val="AF14242A"/>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79C851FC"/>
    <w:multiLevelType w:val="multilevel"/>
    <w:tmpl w:val="56126A3C"/>
    <w:lvl w:ilvl="0">
      <w:start w:val="9"/>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16cid:durableId="1655336981">
    <w:abstractNumId w:val="8"/>
  </w:num>
  <w:num w:numId="2" w16cid:durableId="923957405">
    <w:abstractNumId w:val="6"/>
  </w:num>
  <w:num w:numId="3" w16cid:durableId="1483154768">
    <w:abstractNumId w:val="11"/>
  </w:num>
  <w:num w:numId="4" w16cid:durableId="1542597484">
    <w:abstractNumId w:val="15"/>
  </w:num>
  <w:num w:numId="5" w16cid:durableId="297615239">
    <w:abstractNumId w:val="10"/>
  </w:num>
  <w:num w:numId="6" w16cid:durableId="785076834">
    <w:abstractNumId w:val="7"/>
  </w:num>
  <w:num w:numId="7" w16cid:durableId="1106657739">
    <w:abstractNumId w:val="2"/>
  </w:num>
  <w:num w:numId="8" w16cid:durableId="875701798">
    <w:abstractNumId w:val="13"/>
  </w:num>
  <w:num w:numId="9" w16cid:durableId="1688871845">
    <w:abstractNumId w:val="16"/>
  </w:num>
  <w:num w:numId="10" w16cid:durableId="493255662">
    <w:abstractNumId w:val="14"/>
  </w:num>
  <w:num w:numId="11" w16cid:durableId="484782710">
    <w:abstractNumId w:val="5"/>
  </w:num>
  <w:num w:numId="12" w16cid:durableId="376511264">
    <w:abstractNumId w:val="1"/>
  </w:num>
  <w:num w:numId="13" w16cid:durableId="2039692904">
    <w:abstractNumId w:val="9"/>
  </w:num>
  <w:num w:numId="14" w16cid:durableId="2073573596">
    <w:abstractNumId w:val="12"/>
  </w:num>
  <w:num w:numId="15" w16cid:durableId="471139659">
    <w:abstractNumId w:val="3"/>
  </w:num>
  <w:num w:numId="16" w16cid:durableId="1058168449">
    <w:abstractNumId w:val="4"/>
  </w:num>
  <w:num w:numId="17" w16cid:durableId="50732746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A7"/>
    <w:rsid w:val="000016F9"/>
    <w:rsid w:val="00001FB2"/>
    <w:rsid w:val="00005714"/>
    <w:rsid w:val="00010054"/>
    <w:rsid w:val="0001459E"/>
    <w:rsid w:val="00034FEC"/>
    <w:rsid w:val="0003710C"/>
    <w:rsid w:val="00046487"/>
    <w:rsid w:val="0005146F"/>
    <w:rsid w:val="00071965"/>
    <w:rsid w:val="000975FD"/>
    <w:rsid w:val="000A072A"/>
    <w:rsid w:val="000A768A"/>
    <w:rsid w:val="000B5535"/>
    <w:rsid w:val="000F30FF"/>
    <w:rsid w:val="000F514D"/>
    <w:rsid w:val="000F61A2"/>
    <w:rsid w:val="0010225C"/>
    <w:rsid w:val="00105C12"/>
    <w:rsid w:val="00111516"/>
    <w:rsid w:val="00114DDC"/>
    <w:rsid w:val="00115ECE"/>
    <w:rsid w:val="001268E1"/>
    <w:rsid w:val="001429FB"/>
    <w:rsid w:val="00143489"/>
    <w:rsid w:val="0015178B"/>
    <w:rsid w:val="00152BA9"/>
    <w:rsid w:val="0016219C"/>
    <w:rsid w:val="00162C4C"/>
    <w:rsid w:val="00163D7E"/>
    <w:rsid w:val="00165120"/>
    <w:rsid w:val="00165EAA"/>
    <w:rsid w:val="00183C2F"/>
    <w:rsid w:val="00195449"/>
    <w:rsid w:val="001B0615"/>
    <w:rsid w:val="001D07A7"/>
    <w:rsid w:val="001D11CF"/>
    <w:rsid w:val="001E0B90"/>
    <w:rsid w:val="001E6F51"/>
    <w:rsid w:val="0020042C"/>
    <w:rsid w:val="0020548E"/>
    <w:rsid w:val="0022108F"/>
    <w:rsid w:val="00233A71"/>
    <w:rsid w:val="00236C7D"/>
    <w:rsid w:val="00240C0D"/>
    <w:rsid w:val="00252925"/>
    <w:rsid w:val="002650B2"/>
    <w:rsid w:val="00270613"/>
    <w:rsid w:val="002864DB"/>
    <w:rsid w:val="00292F88"/>
    <w:rsid w:val="0029365E"/>
    <w:rsid w:val="00295F19"/>
    <w:rsid w:val="002B68F8"/>
    <w:rsid w:val="002C1F14"/>
    <w:rsid w:val="002D1736"/>
    <w:rsid w:val="002D6D3B"/>
    <w:rsid w:val="002E4B02"/>
    <w:rsid w:val="00307996"/>
    <w:rsid w:val="0031038A"/>
    <w:rsid w:val="00311363"/>
    <w:rsid w:val="00317447"/>
    <w:rsid w:val="00320816"/>
    <w:rsid w:val="00331A86"/>
    <w:rsid w:val="00335188"/>
    <w:rsid w:val="00335A29"/>
    <w:rsid w:val="0034756F"/>
    <w:rsid w:val="0035285F"/>
    <w:rsid w:val="00354067"/>
    <w:rsid w:val="00363209"/>
    <w:rsid w:val="003738CD"/>
    <w:rsid w:val="00373F41"/>
    <w:rsid w:val="00387801"/>
    <w:rsid w:val="003922C6"/>
    <w:rsid w:val="003A1755"/>
    <w:rsid w:val="003A2150"/>
    <w:rsid w:val="003A7A42"/>
    <w:rsid w:val="003D4121"/>
    <w:rsid w:val="003E106F"/>
    <w:rsid w:val="003F3FB0"/>
    <w:rsid w:val="004119C3"/>
    <w:rsid w:val="004141C9"/>
    <w:rsid w:val="004216FA"/>
    <w:rsid w:val="00435F8F"/>
    <w:rsid w:val="00463980"/>
    <w:rsid w:val="00470D15"/>
    <w:rsid w:val="00481E81"/>
    <w:rsid w:val="00485CFE"/>
    <w:rsid w:val="004A3657"/>
    <w:rsid w:val="004A57A7"/>
    <w:rsid w:val="004B345A"/>
    <w:rsid w:val="004B3DFA"/>
    <w:rsid w:val="004C0B11"/>
    <w:rsid w:val="004C1848"/>
    <w:rsid w:val="004C6F49"/>
    <w:rsid w:val="004E7495"/>
    <w:rsid w:val="004F4214"/>
    <w:rsid w:val="00506F4E"/>
    <w:rsid w:val="005152B4"/>
    <w:rsid w:val="0054299C"/>
    <w:rsid w:val="00547317"/>
    <w:rsid w:val="005674B7"/>
    <w:rsid w:val="005740A8"/>
    <w:rsid w:val="0058127E"/>
    <w:rsid w:val="00583224"/>
    <w:rsid w:val="0059026D"/>
    <w:rsid w:val="005A3D6A"/>
    <w:rsid w:val="005B2E98"/>
    <w:rsid w:val="005D5CAB"/>
    <w:rsid w:val="00605EBB"/>
    <w:rsid w:val="006124E4"/>
    <w:rsid w:val="006140E2"/>
    <w:rsid w:val="00621E9F"/>
    <w:rsid w:val="00635B21"/>
    <w:rsid w:val="0064149E"/>
    <w:rsid w:val="00650579"/>
    <w:rsid w:val="006617EB"/>
    <w:rsid w:val="00663877"/>
    <w:rsid w:val="00665586"/>
    <w:rsid w:val="00665D33"/>
    <w:rsid w:val="006707DF"/>
    <w:rsid w:val="00673D9E"/>
    <w:rsid w:val="006A5A90"/>
    <w:rsid w:val="006B7E01"/>
    <w:rsid w:val="006C6DA1"/>
    <w:rsid w:val="006D1AD1"/>
    <w:rsid w:val="006F284E"/>
    <w:rsid w:val="006F38EA"/>
    <w:rsid w:val="006F4EAF"/>
    <w:rsid w:val="006F6BF7"/>
    <w:rsid w:val="00706778"/>
    <w:rsid w:val="007342AA"/>
    <w:rsid w:val="00750EC8"/>
    <w:rsid w:val="00752E2D"/>
    <w:rsid w:val="0076064D"/>
    <w:rsid w:val="007856CB"/>
    <w:rsid w:val="007939FD"/>
    <w:rsid w:val="00796C80"/>
    <w:rsid w:val="007A73AB"/>
    <w:rsid w:val="007B7DC3"/>
    <w:rsid w:val="007C02C5"/>
    <w:rsid w:val="007D31C3"/>
    <w:rsid w:val="007E2951"/>
    <w:rsid w:val="007F5B13"/>
    <w:rsid w:val="007F77A8"/>
    <w:rsid w:val="00800431"/>
    <w:rsid w:val="00810F75"/>
    <w:rsid w:val="0082033B"/>
    <w:rsid w:val="00822AA3"/>
    <w:rsid w:val="00826D8C"/>
    <w:rsid w:val="00833018"/>
    <w:rsid w:val="00835AA3"/>
    <w:rsid w:val="00837695"/>
    <w:rsid w:val="00851586"/>
    <w:rsid w:val="00851D96"/>
    <w:rsid w:val="00857FD8"/>
    <w:rsid w:val="0086593E"/>
    <w:rsid w:val="00865AEE"/>
    <w:rsid w:val="00872731"/>
    <w:rsid w:val="00892229"/>
    <w:rsid w:val="0089452E"/>
    <w:rsid w:val="008A3C56"/>
    <w:rsid w:val="008B3953"/>
    <w:rsid w:val="008C2BF2"/>
    <w:rsid w:val="008D2223"/>
    <w:rsid w:val="008D363B"/>
    <w:rsid w:val="008D6A97"/>
    <w:rsid w:val="008D6CB8"/>
    <w:rsid w:val="008D76C8"/>
    <w:rsid w:val="00907B92"/>
    <w:rsid w:val="00924121"/>
    <w:rsid w:val="009424A4"/>
    <w:rsid w:val="009427D3"/>
    <w:rsid w:val="00982B71"/>
    <w:rsid w:val="009A1002"/>
    <w:rsid w:val="009A325E"/>
    <w:rsid w:val="009B17B7"/>
    <w:rsid w:val="009C0020"/>
    <w:rsid w:val="009D41E3"/>
    <w:rsid w:val="009D64C5"/>
    <w:rsid w:val="009E4C79"/>
    <w:rsid w:val="009F0BEE"/>
    <w:rsid w:val="009F473E"/>
    <w:rsid w:val="00A07A5E"/>
    <w:rsid w:val="00A07BC9"/>
    <w:rsid w:val="00A12DF4"/>
    <w:rsid w:val="00A17125"/>
    <w:rsid w:val="00A27AEE"/>
    <w:rsid w:val="00A43E61"/>
    <w:rsid w:val="00A5013E"/>
    <w:rsid w:val="00A52F6A"/>
    <w:rsid w:val="00A618CF"/>
    <w:rsid w:val="00A63A9D"/>
    <w:rsid w:val="00A644D9"/>
    <w:rsid w:val="00A64B01"/>
    <w:rsid w:val="00A812AD"/>
    <w:rsid w:val="00A86F22"/>
    <w:rsid w:val="00A91D9F"/>
    <w:rsid w:val="00AA1C87"/>
    <w:rsid w:val="00AA3991"/>
    <w:rsid w:val="00AB7F1F"/>
    <w:rsid w:val="00B07236"/>
    <w:rsid w:val="00B109A8"/>
    <w:rsid w:val="00B24709"/>
    <w:rsid w:val="00B52BEB"/>
    <w:rsid w:val="00B55BCA"/>
    <w:rsid w:val="00B97D02"/>
    <w:rsid w:val="00BB04EA"/>
    <w:rsid w:val="00BC1CEE"/>
    <w:rsid w:val="00BC697A"/>
    <w:rsid w:val="00BE507B"/>
    <w:rsid w:val="00BF354C"/>
    <w:rsid w:val="00BF5321"/>
    <w:rsid w:val="00C00149"/>
    <w:rsid w:val="00C04100"/>
    <w:rsid w:val="00C04F56"/>
    <w:rsid w:val="00C05244"/>
    <w:rsid w:val="00C12DF8"/>
    <w:rsid w:val="00C14788"/>
    <w:rsid w:val="00C24168"/>
    <w:rsid w:val="00C36BDE"/>
    <w:rsid w:val="00C56E4D"/>
    <w:rsid w:val="00C75D79"/>
    <w:rsid w:val="00CB6FFD"/>
    <w:rsid w:val="00CB7D50"/>
    <w:rsid w:val="00CC15B4"/>
    <w:rsid w:val="00CD730C"/>
    <w:rsid w:val="00CF2D19"/>
    <w:rsid w:val="00CF47D7"/>
    <w:rsid w:val="00D26CA3"/>
    <w:rsid w:val="00D36B6E"/>
    <w:rsid w:val="00D4275D"/>
    <w:rsid w:val="00D45877"/>
    <w:rsid w:val="00D54AD8"/>
    <w:rsid w:val="00DB204F"/>
    <w:rsid w:val="00DB7ABE"/>
    <w:rsid w:val="00DD15F3"/>
    <w:rsid w:val="00DF5F9C"/>
    <w:rsid w:val="00E0237B"/>
    <w:rsid w:val="00E05F31"/>
    <w:rsid w:val="00E070B9"/>
    <w:rsid w:val="00E15534"/>
    <w:rsid w:val="00E267FD"/>
    <w:rsid w:val="00E3558E"/>
    <w:rsid w:val="00E44A77"/>
    <w:rsid w:val="00E534FD"/>
    <w:rsid w:val="00E54961"/>
    <w:rsid w:val="00E61211"/>
    <w:rsid w:val="00E64140"/>
    <w:rsid w:val="00E71E4A"/>
    <w:rsid w:val="00E76E71"/>
    <w:rsid w:val="00E81029"/>
    <w:rsid w:val="00ED2645"/>
    <w:rsid w:val="00EF43E4"/>
    <w:rsid w:val="00EF5C15"/>
    <w:rsid w:val="00EF6A90"/>
    <w:rsid w:val="00F0492B"/>
    <w:rsid w:val="00F17411"/>
    <w:rsid w:val="00F2073A"/>
    <w:rsid w:val="00F21140"/>
    <w:rsid w:val="00F26514"/>
    <w:rsid w:val="00F36C56"/>
    <w:rsid w:val="00F46856"/>
    <w:rsid w:val="00F8647C"/>
    <w:rsid w:val="00FB069F"/>
    <w:rsid w:val="00FB0F95"/>
    <w:rsid w:val="00FB4647"/>
    <w:rsid w:val="00FC4A7C"/>
    <w:rsid w:val="00FD041C"/>
    <w:rsid w:val="00FD35DB"/>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F163"/>
  <w15:chartTrackingRefBased/>
  <w15:docId w15:val="{20F8602B-B663-BA4B-B94F-23B11B71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autoSpaceDE w:val="0"/>
      <w:autoSpaceDN w:val="0"/>
    </w:pPr>
    <w:rPr>
      <w:rFonts w:ascii="New York" w:hAnsi="New York"/>
      <w:sz w:val="24"/>
      <w:szCs w:val="24"/>
    </w:rPr>
  </w:style>
  <w:style w:type="paragraph" w:styleId="Virsraksts1">
    <w:name w:val="heading 1"/>
    <w:basedOn w:val="Parasts"/>
    <w:next w:val="Parasts"/>
    <w:link w:val="Virsraksts1Rakstz"/>
    <w:uiPriority w:val="9"/>
    <w:qFormat/>
    <w:pPr>
      <w:keepNext/>
      <w:spacing w:before="140" w:after="100"/>
      <w:ind w:right="-23"/>
      <w:jc w:val="center"/>
      <w:outlineLvl w:val="0"/>
    </w:pPr>
    <w:rPr>
      <w:rFonts w:ascii="Times New Roman" w:hAnsi="Times New Roman"/>
      <w:b/>
      <w:bCs/>
      <w:i/>
      <w:iCs/>
      <w:szCs w:val="22"/>
      <w:lang w:val="lv-LV"/>
    </w:rPr>
  </w:style>
  <w:style w:type="paragraph" w:styleId="Virsraksts2">
    <w:name w:val="heading 2"/>
    <w:basedOn w:val="Parasts"/>
    <w:next w:val="Parasts"/>
    <w:qFormat/>
    <w:pPr>
      <w:keepNext/>
      <w:autoSpaceDE/>
      <w:autoSpaceDN/>
      <w:ind w:left="720" w:right="-20"/>
      <w:jc w:val="both"/>
      <w:outlineLvl w:val="1"/>
    </w:pPr>
    <w:rPr>
      <w:sz w:val="32"/>
      <w:szCs w:val="32"/>
      <w:vertAlign w:val="superscript"/>
      <w:lang w:val="lv-LV"/>
    </w:rPr>
  </w:style>
  <w:style w:type="paragraph" w:styleId="Virsraksts3">
    <w:name w:val="heading 3"/>
    <w:basedOn w:val="Parasts"/>
    <w:next w:val="Parasts"/>
    <w:qFormat/>
    <w:pPr>
      <w:keepNext/>
      <w:outlineLvl w:val="2"/>
    </w:pPr>
    <w:rPr>
      <w:b/>
      <w:bCs/>
    </w:rPr>
  </w:style>
  <w:style w:type="paragraph" w:styleId="Virsraksts5">
    <w:name w:val="heading 5"/>
    <w:basedOn w:val="Parasts"/>
    <w:next w:val="Parasts"/>
    <w:qFormat/>
    <w:pPr>
      <w:keepNext/>
      <w:jc w:val="both"/>
      <w:outlineLvl w:val="4"/>
    </w:pPr>
    <w:rPr>
      <w:rFonts w:ascii="LaOptima" w:hAnsi="LaOptima"/>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pPr>
      <w:autoSpaceDE/>
      <w:autoSpaceDN/>
      <w:ind w:right="-960"/>
    </w:pPr>
    <w:rPr>
      <w:rFonts w:ascii="LaOptima" w:hAnsi="LaOptima"/>
      <w:sz w:val="22"/>
      <w:szCs w:val="22"/>
      <w:lang w:val="lv-LV"/>
    </w:rPr>
  </w:style>
  <w:style w:type="paragraph" w:styleId="Pamatteksts">
    <w:name w:val="Body Text"/>
    <w:basedOn w:val="Parasts"/>
    <w:pPr>
      <w:jc w:val="both"/>
    </w:pPr>
    <w:rPr>
      <w:rFonts w:ascii="LaOptima" w:hAnsi="LaOptima"/>
      <w:sz w:val="22"/>
      <w:szCs w:val="22"/>
    </w:rPr>
  </w:style>
  <w:style w:type="paragraph" w:styleId="Pamatteksts3">
    <w:name w:val="Body Text 3"/>
    <w:basedOn w:val="Parasts"/>
    <w:pPr>
      <w:jc w:val="both"/>
    </w:pPr>
    <w:rPr>
      <w:rFonts w:ascii="LaOptima" w:hAnsi="LaOptima"/>
    </w:r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paragraph" w:styleId="Galvene">
    <w:name w:val="header"/>
    <w:basedOn w:val="Parasts"/>
    <w:pPr>
      <w:tabs>
        <w:tab w:val="center" w:pos="4320"/>
        <w:tab w:val="right" w:pos="8640"/>
      </w:tabs>
    </w:pPr>
  </w:style>
  <w:style w:type="paragraph" w:customStyle="1" w:styleId="font5">
    <w:name w:val="font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6">
    <w:name w:val="font6"/>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7">
    <w:name w:val="font7"/>
    <w:basedOn w:val="Parasts"/>
    <w:pPr>
      <w:autoSpaceDE/>
      <w:autoSpaceDN/>
      <w:spacing w:before="100" w:beforeAutospacing="1" w:after="100" w:afterAutospacing="1"/>
    </w:pPr>
    <w:rPr>
      <w:rFonts w:ascii="Times New Roman" w:eastAsia="Arial Unicode MS" w:hAnsi="Times New Roman"/>
      <w:sz w:val="28"/>
      <w:szCs w:val="28"/>
    </w:rPr>
  </w:style>
  <w:style w:type="paragraph" w:customStyle="1" w:styleId="xl25">
    <w:name w:val="xl2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0">
    <w:name w:val="xl30"/>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1">
    <w:name w:val="xl31"/>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2">
    <w:name w:val="xl32"/>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6">
    <w:name w:val="xl36"/>
    <w:basedOn w:val="Parasts"/>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7">
    <w:name w:val="xl37"/>
    <w:basedOn w:val="Parasts"/>
    <w:pPr>
      <w:autoSpaceDE/>
      <w:autoSpaceDN/>
      <w:spacing w:before="100" w:beforeAutospacing="1" w:after="100" w:afterAutospacing="1"/>
    </w:pPr>
    <w:rPr>
      <w:rFonts w:ascii="Times New Roman" w:eastAsia="Arial Unicode MS" w:hAnsi="Times New Roman"/>
      <w:b/>
      <w:bCs/>
      <w:sz w:val="22"/>
      <w:szCs w:val="22"/>
    </w:rPr>
  </w:style>
  <w:style w:type="paragraph" w:customStyle="1" w:styleId="xl38">
    <w:name w:val="xl38"/>
    <w:basedOn w:val="Parasts"/>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9">
    <w:name w:val="xl39"/>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0">
    <w:name w:val="xl40"/>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1">
    <w:name w:val="xl41"/>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2">
    <w:name w:val="xl42"/>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styleId="Vienkrsteksts">
    <w:name w:val="Plain Text"/>
    <w:basedOn w:val="Parasts"/>
    <w:pPr>
      <w:autoSpaceDE/>
      <w:autoSpaceDN/>
    </w:pPr>
    <w:rPr>
      <w:rFonts w:ascii="Courier New" w:hAnsi="Courier New" w:cs="Courier New"/>
      <w:sz w:val="20"/>
      <w:szCs w:val="20"/>
      <w:lang w:val="en-GB"/>
    </w:rPr>
  </w:style>
  <w:style w:type="paragraph" w:styleId="Pamatteksts2">
    <w:name w:val="Body Text 2"/>
    <w:basedOn w:val="Parasts"/>
    <w:pPr>
      <w:spacing w:after="120" w:line="480" w:lineRule="auto"/>
    </w:pPr>
  </w:style>
  <w:style w:type="paragraph" w:styleId="Balonteksts">
    <w:name w:val="Balloon Text"/>
    <w:basedOn w:val="Parasts"/>
    <w:semiHidden/>
    <w:rPr>
      <w:rFonts w:ascii="Tahoma" w:hAnsi="Tahoma" w:cs="Tahoma"/>
      <w:sz w:val="16"/>
      <w:szCs w:val="16"/>
    </w:rPr>
  </w:style>
  <w:style w:type="table" w:styleId="Reatabula">
    <w:name w:val="Table Grid"/>
    <w:basedOn w:val="Parastatabula"/>
    <w:uiPriority w:val="59"/>
    <w:rsid w:val="007F77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307996"/>
    <w:rPr>
      <w:color w:val="000080"/>
      <w:u w:val="single"/>
    </w:rPr>
  </w:style>
  <w:style w:type="paragraph" w:customStyle="1" w:styleId="msonormalcxspmiddle">
    <w:name w:val="msonormalcxspmiddle"/>
    <w:basedOn w:val="Parasts"/>
    <w:rsid w:val="009E4C79"/>
    <w:pPr>
      <w:autoSpaceDE/>
      <w:autoSpaceDN/>
      <w:spacing w:before="100" w:beforeAutospacing="1" w:after="100" w:afterAutospacing="1"/>
    </w:pPr>
    <w:rPr>
      <w:rFonts w:ascii="Times New Roman" w:hAnsi="Times New Roman"/>
      <w:lang w:val="lv-LV" w:eastAsia="lv-LV"/>
    </w:rPr>
  </w:style>
  <w:style w:type="character" w:customStyle="1" w:styleId="PamattekstsaratkpiRakstz">
    <w:name w:val="Pamatteksts ar atkāpi Rakstz."/>
    <w:link w:val="Pamattekstsaratkpi"/>
    <w:rsid w:val="00892229"/>
    <w:rPr>
      <w:rFonts w:ascii="LaOptima" w:hAnsi="LaOptima"/>
      <w:sz w:val="22"/>
      <w:szCs w:val="22"/>
      <w:lang w:val="lv-LV"/>
    </w:rPr>
  </w:style>
  <w:style w:type="character" w:customStyle="1" w:styleId="Virsraksts1Rakstz">
    <w:name w:val="Virsraksts 1 Rakstz."/>
    <w:link w:val="Virsraksts1"/>
    <w:uiPriority w:val="9"/>
    <w:rsid w:val="00796C80"/>
    <w:rPr>
      <w:b/>
      <w:bCs/>
      <w:i/>
      <w:iCs/>
      <w:sz w:val="24"/>
      <w:szCs w:val="22"/>
      <w:lang w:val="lv-LV"/>
    </w:rPr>
  </w:style>
  <w:style w:type="paragraph" w:styleId="Sarakstarindkopa">
    <w:name w:val="List Paragraph"/>
    <w:basedOn w:val="Parasts"/>
    <w:uiPriority w:val="34"/>
    <w:qFormat/>
    <w:rsid w:val="00621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952">
      <w:bodyDiv w:val="1"/>
      <w:marLeft w:val="0"/>
      <w:marRight w:val="0"/>
      <w:marTop w:val="0"/>
      <w:marBottom w:val="0"/>
      <w:divBdr>
        <w:top w:val="none" w:sz="0" w:space="0" w:color="auto"/>
        <w:left w:val="none" w:sz="0" w:space="0" w:color="auto"/>
        <w:bottom w:val="none" w:sz="0" w:space="0" w:color="auto"/>
        <w:right w:val="none" w:sz="0" w:space="0" w:color="auto"/>
      </w:divBdr>
    </w:div>
    <w:div w:id="1558316718">
      <w:bodyDiv w:val="1"/>
      <w:marLeft w:val="0"/>
      <w:marRight w:val="0"/>
      <w:marTop w:val="0"/>
      <w:marBottom w:val="0"/>
      <w:divBdr>
        <w:top w:val="none" w:sz="0" w:space="0" w:color="auto"/>
        <w:left w:val="none" w:sz="0" w:space="0" w:color="auto"/>
        <w:bottom w:val="none" w:sz="0" w:space="0" w:color="auto"/>
        <w:right w:val="none" w:sz="0" w:space="0" w:color="auto"/>
      </w:divBdr>
    </w:div>
    <w:div w:id="1566257831">
      <w:bodyDiv w:val="1"/>
      <w:marLeft w:val="0"/>
      <w:marRight w:val="0"/>
      <w:marTop w:val="0"/>
      <w:marBottom w:val="0"/>
      <w:divBdr>
        <w:top w:val="none" w:sz="0" w:space="0" w:color="auto"/>
        <w:left w:val="none" w:sz="0" w:space="0" w:color="auto"/>
        <w:bottom w:val="none" w:sz="0" w:space="0" w:color="auto"/>
        <w:right w:val="none" w:sz="0" w:space="0" w:color="auto"/>
      </w:divBdr>
    </w:div>
    <w:div w:id="16287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BB8D0-099D-47C3-B30A-6A369F0D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8006</Words>
  <Characters>4564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vt:lpstr>
      <vt:lpstr>Rīgā,</vt:lpstr>
    </vt:vector>
  </TitlesOfParts>
  <Company>VESERI BUVE</Company>
  <LinksUpToDate>false</LinksUpToDate>
  <CharactersWithSpaces>12545</CharactersWithSpaces>
  <SharedDoc>false</SharedDoc>
  <HLinks>
    <vt:vector size="18" baseType="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Konstantīns Zelčs - Vuškāns</dc:creator>
  <cp:keywords>2023</cp:keywords>
  <cp:lastModifiedBy>Raimonds Baumanis</cp:lastModifiedBy>
  <cp:revision>3</cp:revision>
  <cp:lastPrinted>2018-04-10T12:08:00Z</cp:lastPrinted>
  <dcterms:created xsi:type="dcterms:W3CDTF">2023-08-29T14:59:00Z</dcterms:created>
  <dcterms:modified xsi:type="dcterms:W3CDTF">2023-11-16T13:21:00Z</dcterms:modified>
</cp:coreProperties>
</file>